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594" w:rsidRDefault="00922594" w:rsidP="00922594">
      <w:pPr>
        <w:suppressAutoHyphens w:val="0"/>
        <w:spacing w:after="200" w:line="276" w:lineRule="auto"/>
        <w:rPr>
          <w:rFonts w:ascii="Calibri" w:eastAsia="Calibri" w:hAnsi="Calibri" w:cs="Times New Roman"/>
          <w:color w:val="auto"/>
          <w:sz w:val="16"/>
          <w:szCs w:val="16"/>
          <w:lang w:val="en-US"/>
        </w:rPr>
      </w:pPr>
    </w:p>
    <w:p w:rsidR="00E718D4" w:rsidRDefault="00E718D4" w:rsidP="00922594">
      <w:pPr>
        <w:suppressAutoHyphens w:val="0"/>
        <w:spacing w:after="200" w:line="276" w:lineRule="auto"/>
        <w:rPr>
          <w:rFonts w:ascii="Calibri" w:eastAsia="Calibri" w:hAnsi="Calibri" w:cs="Times New Roman"/>
          <w:color w:val="auto"/>
          <w:sz w:val="16"/>
          <w:szCs w:val="16"/>
          <w:lang w:val="en-US"/>
        </w:rPr>
      </w:pPr>
    </w:p>
    <w:p w:rsidR="009F6C28" w:rsidRPr="009F6C28" w:rsidRDefault="009F6C28" w:rsidP="009F6C28">
      <w:pPr>
        <w:suppressAutoHyphens w:val="0"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val="fr-FR"/>
        </w:rPr>
      </w:pPr>
      <w:r w:rsidRPr="009F6C28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val="fr-FR"/>
        </w:rPr>
        <w:t xml:space="preserve">BULETIN DE AVERTIZARE Nr. 69 </w:t>
      </w:r>
      <w:proofErr w:type="spellStart"/>
      <w:r w:rsidRPr="009F6C28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val="fr-FR"/>
        </w:rPr>
        <w:t>din</w:t>
      </w:r>
      <w:proofErr w:type="spellEnd"/>
      <w:r w:rsidRPr="009F6C28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val="fr-FR"/>
        </w:rPr>
        <w:t xml:space="preserve"> 17.09.2025</w:t>
      </w:r>
    </w:p>
    <w:p w:rsidR="009F6C28" w:rsidRPr="009F6C28" w:rsidRDefault="009F6C28" w:rsidP="009F6C28">
      <w:pPr>
        <w:suppressAutoHyphens w:val="0"/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</w:pPr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La</w:t>
      </w:r>
      <w:r w:rsidRPr="009F6C28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înființarea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fr-FR"/>
        </w:rPr>
        <w:t xml:space="preserve"> </w:t>
      </w:r>
      <w:r w:rsidRPr="009F6C28">
        <w:rPr>
          <w:rFonts w:ascii="Times New Roman" w:eastAsia="Calibri" w:hAnsi="Times New Roman" w:cs="Times New Roman"/>
          <w:b/>
          <w:color w:val="auto"/>
          <w:sz w:val="24"/>
          <w:szCs w:val="24"/>
          <w:u w:val="single"/>
          <w:lang w:val="fr-FR"/>
        </w:rPr>
        <w:t>CULTURILE DE CEREALE PAIOASE</w:t>
      </w:r>
      <w:r w:rsidRPr="009F6C28">
        <w:rPr>
          <w:rFonts w:ascii="Times New Roman" w:eastAsia="Calibri" w:hAnsi="Times New Roman" w:cs="Times New Roman"/>
          <w:color w:val="auto"/>
          <w:sz w:val="24"/>
          <w:szCs w:val="24"/>
          <w:lang w:val="fr-FR"/>
        </w:rPr>
        <w:t xml:space="preserve"> </w:t>
      </w:r>
      <w:proofErr w:type="gramStart"/>
      <w:r w:rsidRPr="009F6C28">
        <w:rPr>
          <w:rFonts w:ascii="Times New Roman" w:eastAsia="Calibri" w:hAnsi="Times New Roman" w:cs="Times New Roman"/>
          <w:color w:val="auto"/>
          <w:sz w:val="24"/>
          <w:szCs w:val="24"/>
          <w:lang w:val="fr-FR"/>
        </w:rPr>
        <w:t xml:space="preserve">( </w:t>
      </w:r>
      <w:proofErr w:type="spellStart"/>
      <w:r w:rsidRPr="009F6C28">
        <w:rPr>
          <w:rFonts w:ascii="Times New Roman" w:eastAsia="Calibri" w:hAnsi="Times New Roman" w:cs="Times New Roman"/>
          <w:color w:val="auto"/>
          <w:sz w:val="24"/>
          <w:szCs w:val="24"/>
          <w:lang w:val="fr-FR"/>
        </w:rPr>
        <w:t>grâu</w:t>
      </w:r>
      <w:proofErr w:type="spellEnd"/>
      <w:proofErr w:type="gramEnd"/>
      <w:r w:rsidRPr="009F6C28">
        <w:rPr>
          <w:rFonts w:ascii="Times New Roman" w:eastAsia="Calibri" w:hAnsi="Times New Roman" w:cs="Times New Roman"/>
          <w:color w:val="auto"/>
          <w:sz w:val="24"/>
          <w:szCs w:val="24"/>
          <w:lang w:val="fr-FR"/>
        </w:rPr>
        <w:t xml:space="preserve">, </w:t>
      </w:r>
      <w:proofErr w:type="spellStart"/>
      <w:r w:rsidRPr="009F6C28">
        <w:rPr>
          <w:rFonts w:ascii="Times New Roman" w:eastAsia="Calibri" w:hAnsi="Times New Roman" w:cs="Times New Roman"/>
          <w:color w:val="auto"/>
          <w:sz w:val="24"/>
          <w:szCs w:val="24"/>
          <w:lang w:val="fr-FR"/>
        </w:rPr>
        <w:t>orz</w:t>
      </w:r>
      <w:proofErr w:type="spellEnd"/>
      <w:r w:rsidRPr="009F6C28">
        <w:rPr>
          <w:rFonts w:ascii="Times New Roman" w:eastAsia="Calibri" w:hAnsi="Times New Roman" w:cs="Times New Roman"/>
          <w:color w:val="auto"/>
          <w:sz w:val="24"/>
          <w:szCs w:val="24"/>
          <w:lang w:val="fr-FR"/>
        </w:rPr>
        <w:t xml:space="preserve">, </w:t>
      </w:r>
      <w:proofErr w:type="spellStart"/>
      <w:r w:rsidRPr="009F6C28">
        <w:rPr>
          <w:rFonts w:ascii="Times New Roman" w:eastAsia="Calibri" w:hAnsi="Times New Roman" w:cs="Times New Roman"/>
          <w:color w:val="auto"/>
          <w:sz w:val="24"/>
          <w:szCs w:val="24"/>
          <w:lang w:val="fr-FR"/>
        </w:rPr>
        <w:t>ovăz</w:t>
      </w:r>
      <w:proofErr w:type="spellEnd"/>
      <w:r w:rsidRPr="009F6C28">
        <w:rPr>
          <w:rFonts w:ascii="Times New Roman" w:eastAsia="Calibri" w:hAnsi="Times New Roman" w:cs="Times New Roman"/>
          <w:color w:val="auto"/>
          <w:sz w:val="24"/>
          <w:szCs w:val="24"/>
          <w:lang w:val="fr-FR"/>
        </w:rPr>
        <w:t xml:space="preserve">, </w:t>
      </w:r>
      <w:proofErr w:type="spellStart"/>
      <w:r w:rsidRPr="009F6C28">
        <w:rPr>
          <w:rFonts w:ascii="Times New Roman" w:eastAsia="Calibri" w:hAnsi="Times New Roman" w:cs="Times New Roman"/>
          <w:color w:val="auto"/>
          <w:sz w:val="24"/>
          <w:szCs w:val="24"/>
          <w:lang w:val="fr-FR"/>
        </w:rPr>
        <w:t>secară</w:t>
      </w:r>
      <w:proofErr w:type="spellEnd"/>
      <w:r w:rsidRPr="009F6C28">
        <w:rPr>
          <w:rFonts w:ascii="Times New Roman" w:eastAsia="Calibri" w:hAnsi="Times New Roman" w:cs="Times New Roman"/>
          <w:color w:val="auto"/>
          <w:sz w:val="24"/>
          <w:szCs w:val="24"/>
          <w:lang w:val="fr-FR"/>
        </w:rPr>
        <w:t xml:space="preserve"> ) </w:t>
      </w:r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- </w:t>
      </w:r>
      <w:r w:rsidRPr="009F6C28">
        <w:rPr>
          <w:rFonts w:ascii="Times New Roman" w:eastAsia="Times New Roman" w:hAnsi="Times New Roman" w:cs="Times New Roman"/>
          <w:color w:val="auto"/>
          <w:lang w:val="fr-FR"/>
        </w:rPr>
        <w:t>t</w:t>
      </w:r>
      <w:proofErr w:type="spellStart"/>
      <w:r w:rsidRPr="009F6C28">
        <w:rPr>
          <w:rFonts w:ascii="Times New Roman" w:eastAsia="Times New Roman" w:hAnsi="Times New Roman" w:cs="Times New Roman"/>
          <w:color w:val="333333"/>
          <w:spacing w:val="3"/>
          <w:lang w:val="en-US"/>
        </w:rPr>
        <w:t>ratarea</w:t>
      </w:r>
      <w:proofErr w:type="spellEnd"/>
      <w:r w:rsidRPr="009F6C28">
        <w:rPr>
          <w:rFonts w:ascii="Times New Roman" w:eastAsia="Times New Roman" w:hAnsi="Times New Roman" w:cs="Times New Roman"/>
          <w:color w:val="333333"/>
          <w:spacing w:val="3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333333"/>
          <w:spacing w:val="3"/>
          <w:lang w:val="en-US"/>
        </w:rPr>
        <w:t>semințelor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333333"/>
          <w:spacing w:val="3"/>
          <w:lang w:val="en-US"/>
        </w:rPr>
        <w:t>este</w:t>
      </w:r>
      <w:proofErr w:type="spellEnd"/>
      <w:r w:rsidRPr="009F6C28">
        <w:rPr>
          <w:rFonts w:ascii="Times New Roman" w:eastAsia="Times New Roman" w:hAnsi="Times New Roman" w:cs="Times New Roman"/>
          <w:color w:val="333333"/>
          <w:spacing w:val="3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333333"/>
          <w:spacing w:val="3"/>
          <w:lang w:val="en-US"/>
        </w:rPr>
        <w:t>importantă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pentru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prevenirea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și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combaterea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organismelor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dăunătoare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: </w:t>
      </w:r>
    </w:p>
    <w:p w:rsidR="009F6C28" w:rsidRDefault="009F6C28" w:rsidP="009F6C28">
      <w:pPr>
        <w:numPr>
          <w:ilvl w:val="0"/>
          <w:numId w:val="10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</w:pP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fr-FR"/>
        </w:rPr>
        <w:t>Mălura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fr-FR"/>
        </w:rPr>
        <w:t>comuna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(</w:t>
      </w:r>
      <w:proofErr w:type="spellStart"/>
      <w:r w:rsidRPr="009F6C28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fr-FR"/>
        </w:rPr>
        <w:t>Tilletia</w:t>
      </w:r>
      <w:proofErr w:type="spellEnd"/>
      <w:r w:rsidRPr="009F6C28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fr-FR"/>
        </w:rPr>
        <w:t>sp</w:t>
      </w:r>
      <w:proofErr w:type="spellEnd"/>
      <w:r w:rsidRPr="009F6C28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fr-FR"/>
        </w:rPr>
        <w:t>.)</w:t>
      </w:r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cand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plantele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sunt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atacate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in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primele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faze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vegetatie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, </w:t>
      </w:r>
    </w:p>
    <w:p w:rsidR="009F6C28" w:rsidRPr="009F6C28" w:rsidRDefault="009F6C28" w:rsidP="009F6C28">
      <w:p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</w:pPr>
      <w:proofErr w:type="spellStart"/>
      <w:proofErr w:type="gram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acestea</w:t>
      </w:r>
      <w:proofErr w:type="spellEnd"/>
      <w:proofErr w:type="gram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prezinta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o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stagnare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in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crestere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infratire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slaba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si o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coloratie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verde-albastrie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.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Spicele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gram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au aspect</w:t>
      </w:r>
      <w:proofErr w:type="gram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dezordonat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lasand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semintele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expuse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.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Boabele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atacate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sunt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mai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bombate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iar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continutul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acestora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este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inlocuit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de o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masa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spori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culoare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neagra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si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cu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un </w:t>
      </w:r>
      <w:proofErr w:type="gram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miros</w:t>
      </w:r>
      <w:proofErr w:type="gram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de peste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alterat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. In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timpul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recoltarii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boabele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atacate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sunt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sparte,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iar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sporii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sunt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eliberati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. O parte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din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spori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raman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pe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sol si vor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produce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noi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infectii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, o parte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adera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pe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semintele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sanatoase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.</w:t>
      </w:r>
    </w:p>
    <w:p w:rsidR="009F6C28" w:rsidRPr="009F6C28" w:rsidRDefault="009F6C28" w:rsidP="009F6C28">
      <w:pPr>
        <w:suppressAutoHyphens w:val="0"/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Masuri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prevenire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si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combatere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:</w:t>
      </w:r>
    </w:p>
    <w:p w:rsidR="009F6C28" w:rsidRPr="009F6C28" w:rsidRDefault="009F6C28" w:rsidP="009F6C28">
      <w:pPr>
        <w:numPr>
          <w:ilvl w:val="0"/>
          <w:numId w:val="11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aratura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adanca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de vara;</w:t>
      </w:r>
    </w:p>
    <w:p w:rsidR="009F6C28" w:rsidRPr="009F6C28" w:rsidRDefault="009F6C28" w:rsidP="009F6C28">
      <w:pPr>
        <w:numPr>
          <w:ilvl w:val="0"/>
          <w:numId w:val="11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semanat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in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epoca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optima;</w:t>
      </w:r>
    </w:p>
    <w:p w:rsidR="009F6C28" w:rsidRPr="009F6C28" w:rsidRDefault="009F6C28" w:rsidP="009F6C28">
      <w:pPr>
        <w:numPr>
          <w:ilvl w:val="0"/>
          <w:numId w:val="11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rotatia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corecta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gram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a</w:t>
      </w:r>
      <w:proofErr w:type="gram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culturilor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;</w:t>
      </w:r>
    </w:p>
    <w:p w:rsidR="009F6C28" w:rsidRPr="009F6C28" w:rsidRDefault="009F6C28" w:rsidP="009F6C28">
      <w:pPr>
        <w:numPr>
          <w:ilvl w:val="0"/>
          <w:numId w:val="11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curatarea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combinelor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la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trecerea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de la o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sola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gram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la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alta</w:t>
      </w:r>
      <w:proofErr w:type="spellEnd"/>
      <w:proofErr w:type="gram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;</w:t>
      </w:r>
    </w:p>
    <w:p w:rsidR="009F6C28" w:rsidRPr="009F6C28" w:rsidRDefault="009F6C28" w:rsidP="009F6C28">
      <w:pPr>
        <w:numPr>
          <w:ilvl w:val="0"/>
          <w:numId w:val="11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tratamentul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semintelor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inainte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semanat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.</w:t>
      </w:r>
    </w:p>
    <w:p w:rsidR="009F6C28" w:rsidRPr="009F6C28" w:rsidRDefault="009F6C28" w:rsidP="009F6C28">
      <w:pPr>
        <w:suppressAutoHyphens w:val="0"/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</w:pPr>
    </w:p>
    <w:p w:rsidR="009F6C28" w:rsidRPr="009F6C28" w:rsidRDefault="009F6C28" w:rsidP="009F6C28">
      <w:pPr>
        <w:shd w:val="clear" w:color="auto" w:fill="FFFFFF"/>
        <w:suppressAutoHyphens w:val="0"/>
        <w:rPr>
          <w:rFonts w:ascii="Calibri" w:eastAsia="Calibri" w:hAnsi="Calibri" w:cs="Times New Roman"/>
          <w:noProof/>
          <w:color w:val="auto"/>
          <w:lang w:val="en-US"/>
        </w:rPr>
      </w:pPr>
      <w:r w:rsidRPr="009F6C28">
        <w:rPr>
          <w:rFonts w:ascii="Calibri" w:eastAsia="Calibri" w:hAnsi="Calibri" w:cs="Times New Roman"/>
          <w:noProof/>
          <w:color w:val="auto"/>
          <w:lang w:val="en-US"/>
        </w:rPr>
        <w:drawing>
          <wp:inline distT="0" distB="0" distL="0" distR="0">
            <wp:extent cx="2667000" cy="1771650"/>
            <wp:effectExtent l="0" t="0" r="0" b="0"/>
            <wp:docPr id="11" name="Picture 11" descr="https://www.botanistii.ro/blog/wp-content/uploads/2014/01/malura-com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otanistii.ro/blog/wp-content/uploads/2014/01/malura-comun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28" w:rsidRPr="009F6C28" w:rsidRDefault="009F6C28" w:rsidP="009F6C28">
      <w:pPr>
        <w:shd w:val="clear" w:color="auto" w:fill="FFFFFF"/>
        <w:suppressAutoHyphens w:val="0"/>
        <w:rPr>
          <w:rFonts w:ascii="Calibri" w:eastAsia="Calibri" w:hAnsi="Calibri" w:cs="Times New Roman"/>
          <w:noProof/>
          <w:color w:val="auto"/>
          <w:lang w:val="en-US"/>
        </w:rPr>
      </w:pPr>
      <w:r w:rsidRPr="009F6C28">
        <w:rPr>
          <w:rFonts w:ascii="Calibri" w:eastAsia="Calibri" w:hAnsi="Calibri" w:cs="Times New Roman"/>
          <w:noProof/>
          <w:color w:val="auto"/>
          <w:lang w:val="en-US"/>
        </w:rPr>
        <w:t>https://www.botanistii.ro/blog/tratamente-informatii-cereale-grau/</w:t>
      </w:r>
    </w:p>
    <w:p w:rsidR="009F6C28" w:rsidRPr="009F6C28" w:rsidRDefault="009F6C28" w:rsidP="009F6C28">
      <w:pPr>
        <w:shd w:val="clear" w:color="auto" w:fill="FFFFFF"/>
        <w:suppressAutoHyphens w:val="0"/>
        <w:rPr>
          <w:rFonts w:ascii="Calibri" w:eastAsia="Calibri" w:hAnsi="Calibri" w:cs="Times New Roman"/>
          <w:noProof/>
          <w:color w:val="auto"/>
          <w:lang w:val="en-US"/>
        </w:rPr>
      </w:pPr>
    </w:p>
    <w:p w:rsidR="009F6C28" w:rsidRPr="009F6C28" w:rsidRDefault="009F6C28" w:rsidP="009F6C28">
      <w:pPr>
        <w:numPr>
          <w:ilvl w:val="0"/>
          <w:numId w:val="10"/>
        </w:numPr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bCs/>
          <w:color w:val="242021"/>
          <w:sz w:val="24"/>
          <w:szCs w:val="24"/>
          <w:lang w:val="en-US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b/>
          <w:bCs/>
          <w:color w:val="242021"/>
          <w:sz w:val="24"/>
          <w:szCs w:val="24"/>
          <w:lang w:val="en-US" w:eastAsia="ro-RO"/>
        </w:rPr>
        <w:t>Mălura</w:t>
      </w:r>
      <w:proofErr w:type="spellEnd"/>
      <w:r w:rsidRPr="009F6C28">
        <w:rPr>
          <w:rFonts w:ascii="Times New Roman" w:eastAsia="Times New Roman" w:hAnsi="Times New Roman" w:cs="Times New Roman"/>
          <w:b/>
          <w:bCs/>
          <w:color w:val="242021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b/>
          <w:bCs/>
          <w:color w:val="242021"/>
          <w:sz w:val="24"/>
          <w:szCs w:val="24"/>
          <w:lang w:val="en-US" w:eastAsia="ro-RO"/>
        </w:rPr>
        <w:t>pitica</w:t>
      </w:r>
      <w:proofErr w:type="spellEnd"/>
      <w:r w:rsidRPr="009F6C28">
        <w:rPr>
          <w:rFonts w:ascii="Times New Roman" w:eastAsia="Times New Roman" w:hAnsi="Times New Roman" w:cs="Times New Roman"/>
          <w:b/>
          <w:bCs/>
          <w:color w:val="242021"/>
          <w:sz w:val="24"/>
          <w:szCs w:val="24"/>
          <w:lang w:val="en-US" w:eastAsia="ro-RO"/>
        </w:rPr>
        <w:t xml:space="preserve"> </w:t>
      </w:r>
      <w:r w:rsidRPr="009F6C28">
        <w:rPr>
          <w:rFonts w:ascii="Times New Roman" w:eastAsia="Times New Roman" w:hAnsi="Times New Roman" w:cs="Times New Roman"/>
          <w:bCs/>
          <w:color w:val="242021"/>
          <w:sz w:val="24"/>
          <w:szCs w:val="24"/>
          <w:lang w:val="en-US" w:eastAsia="ro-RO"/>
        </w:rPr>
        <w:t>(</w:t>
      </w:r>
      <w:proofErr w:type="spellStart"/>
      <w:r w:rsidRPr="009F6C28">
        <w:rPr>
          <w:rFonts w:ascii="Times New Roman" w:eastAsia="Times New Roman" w:hAnsi="Times New Roman" w:cs="Times New Roman"/>
          <w:bCs/>
          <w:i/>
          <w:iCs/>
          <w:color w:val="242021"/>
          <w:sz w:val="24"/>
          <w:szCs w:val="24"/>
          <w:lang w:val="en-US" w:eastAsia="ro-RO"/>
        </w:rPr>
        <w:t>Tilletia</w:t>
      </w:r>
      <w:proofErr w:type="spellEnd"/>
      <w:r w:rsidRPr="009F6C28">
        <w:rPr>
          <w:rFonts w:ascii="Times New Roman" w:eastAsia="Times New Roman" w:hAnsi="Times New Roman" w:cs="Times New Roman"/>
          <w:bCs/>
          <w:i/>
          <w:iCs/>
          <w:color w:val="242021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bCs/>
          <w:i/>
          <w:iCs/>
          <w:color w:val="242021"/>
          <w:sz w:val="24"/>
          <w:szCs w:val="24"/>
          <w:lang w:val="en-US" w:eastAsia="ro-RO"/>
        </w:rPr>
        <w:t>controversa</w:t>
      </w:r>
      <w:proofErr w:type="spellEnd"/>
      <w:r w:rsidRPr="009F6C28">
        <w:rPr>
          <w:rFonts w:ascii="Times New Roman" w:eastAsia="Times New Roman" w:hAnsi="Times New Roman" w:cs="Times New Roman"/>
          <w:bCs/>
          <w:color w:val="242021"/>
          <w:sz w:val="24"/>
          <w:szCs w:val="24"/>
          <w:lang w:val="en-US" w:eastAsia="ro-RO"/>
        </w:rPr>
        <w:t xml:space="preserve">)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În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tara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noastra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acesta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boala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este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mai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putin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inal</w:t>
      </w:r>
      <w:proofErr w:type="spellEnd"/>
    </w:p>
    <w:p w:rsidR="009F6C28" w:rsidRPr="009F6C28" w:rsidRDefault="009F6C28" w:rsidP="009F6C28">
      <w:pPr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bCs/>
          <w:color w:val="242021"/>
          <w:sz w:val="24"/>
          <w:szCs w:val="24"/>
          <w:lang w:val="en-US" w:eastAsia="ro-RO"/>
        </w:rPr>
      </w:pPr>
      <w:proofErr w:type="spellStart"/>
      <w:proofErr w:type="gram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nita</w:t>
      </w:r>
      <w:proofErr w:type="spellEnd"/>
      <w:proofErr w:type="gram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decat</w:t>
      </w:r>
      <w:proofErr w:type="spellEnd"/>
      <w:r>
        <w:rPr>
          <w:rFonts w:ascii="Times New Roman" w:eastAsia="Times New Roman" w:hAnsi="Times New Roman" w:cs="Times New Roman"/>
          <w:b/>
          <w:bCs/>
          <w:color w:val="242021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malura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comuna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atacul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fiind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asemanator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. Dar in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cazul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acestei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boli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plantele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atacate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prezinta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o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piticire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severa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.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Atacul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se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manifesta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in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vetre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de forma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eliptica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sau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circulara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.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Plantele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atacate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nu pot fi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recoltate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iar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boabele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cad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pe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sol.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Sporii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ciupercii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raman</w:t>
      </w:r>
      <w:proofErr w:type="spellEnd"/>
      <w:proofErr w:type="gram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viabili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timp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de 4-5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ani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.</w:t>
      </w:r>
    </w:p>
    <w:p w:rsidR="009F6C28" w:rsidRPr="009F6C28" w:rsidRDefault="009F6C28" w:rsidP="009F6C28">
      <w:pPr>
        <w:suppressAutoHyphens w:val="0"/>
        <w:ind w:firstLine="720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o-RO"/>
        </w:rPr>
        <w:t>Masuri</w:t>
      </w:r>
      <w:proofErr w:type="spellEnd"/>
      <w:r w:rsidRPr="009F6C28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o-RO"/>
        </w:rPr>
        <w:t>prevenire</w:t>
      </w:r>
      <w:proofErr w:type="spellEnd"/>
      <w:r w:rsidRPr="009F6C28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o-RO"/>
        </w:rPr>
        <w:t>si</w:t>
      </w:r>
      <w:proofErr w:type="spellEnd"/>
      <w:r w:rsidRPr="009F6C28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o-RO"/>
        </w:rPr>
        <w:t>combatere</w:t>
      </w:r>
      <w:proofErr w:type="spellEnd"/>
      <w:r w:rsidRPr="009F6C28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o-RO"/>
        </w:rPr>
        <w:t>:</w:t>
      </w:r>
    </w:p>
    <w:p w:rsidR="009F6C28" w:rsidRPr="009F6C28" w:rsidRDefault="009F6C28" w:rsidP="009F6C28">
      <w:pPr>
        <w:numPr>
          <w:ilvl w:val="0"/>
          <w:numId w:val="11"/>
        </w:numPr>
        <w:suppressAutoHyphens w:val="0"/>
        <w:spacing w:after="200"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aratura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adanca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vara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;</w:t>
      </w:r>
    </w:p>
    <w:p w:rsidR="009F6C28" w:rsidRPr="009F6C28" w:rsidRDefault="009F6C28" w:rsidP="009F6C28">
      <w:pPr>
        <w:numPr>
          <w:ilvl w:val="0"/>
          <w:numId w:val="11"/>
        </w:numPr>
        <w:suppressAutoHyphens w:val="0"/>
        <w:spacing w:after="200"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semanat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in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epoca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optima;</w:t>
      </w:r>
    </w:p>
    <w:p w:rsidR="009F6C28" w:rsidRPr="009F6C28" w:rsidRDefault="009F6C28" w:rsidP="009F6C28">
      <w:pPr>
        <w:numPr>
          <w:ilvl w:val="0"/>
          <w:numId w:val="11"/>
        </w:numPr>
        <w:suppressAutoHyphens w:val="0"/>
        <w:spacing w:after="200"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semanatul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la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adancimea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optima;</w:t>
      </w:r>
    </w:p>
    <w:p w:rsidR="009F6C28" w:rsidRPr="009F6C28" w:rsidRDefault="009F6C28" w:rsidP="009F6C28">
      <w:pPr>
        <w:numPr>
          <w:ilvl w:val="0"/>
          <w:numId w:val="11"/>
        </w:numPr>
        <w:suppressAutoHyphens w:val="0"/>
        <w:spacing w:after="200"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rotatia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corecta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culturilor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;</w:t>
      </w:r>
    </w:p>
    <w:p w:rsidR="009F6C28" w:rsidRPr="009F6C28" w:rsidRDefault="009F6C28" w:rsidP="009F6C28">
      <w:pPr>
        <w:numPr>
          <w:ilvl w:val="0"/>
          <w:numId w:val="11"/>
        </w:numPr>
        <w:suppressAutoHyphens w:val="0"/>
        <w:spacing w:after="200"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</w:pPr>
      <w:proofErr w:type="spellStart"/>
      <w:proofErr w:type="gram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lastRenderedPageBreak/>
        <w:t>tratamentele</w:t>
      </w:r>
      <w:proofErr w:type="spellEnd"/>
      <w:proofErr w:type="gram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aplicate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impotriva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malurii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comune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sunt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eficiente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si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in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cazul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celei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pitice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o-RO"/>
        </w:rPr>
        <w:t>.</w:t>
      </w:r>
    </w:p>
    <w:p w:rsidR="009F6C28" w:rsidRPr="009F6C28" w:rsidRDefault="009F6C28" w:rsidP="009F6C28">
      <w:pPr>
        <w:suppressAutoHyphens w:val="0"/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US" w:eastAsia="ro-RO"/>
        </w:rPr>
      </w:pPr>
    </w:p>
    <w:p w:rsidR="009F6C28" w:rsidRPr="009F6C28" w:rsidRDefault="009F6C28" w:rsidP="009F6C28">
      <w:pPr>
        <w:shd w:val="clear" w:color="auto" w:fill="FFFFFF"/>
        <w:suppressAutoHyphens w:val="0"/>
        <w:rPr>
          <w:rFonts w:ascii="Calibri" w:eastAsia="Calibri" w:hAnsi="Calibri" w:cs="Times New Roman"/>
          <w:noProof/>
          <w:color w:val="auto"/>
          <w:lang w:val="en-US"/>
        </w:rPr>
      </w:pPr>
    </w:p>
    <w:p w:rsidR="009F6C28" w:rsidRPr="009F6C28" w:rsidRDefault="009F6C28" w:rsidP="009F6C28">
      <w:pPr>
        <w:shd w:val="clear" w:color="auto" w:fill="FFFFFF"/>
        <w:suppressAutoHyphens w:val="0"/>
        <w:rPr>
          <w:rFonts w:ascii="Calibri" w:eastAsia="Calibri" w:hAnsi="Calibri" w:cs="Times New Roman"/>
          <w:noProof/>
          <w:color w:val="auto"/>
          <w:lang w:val="en-US"/>
        </w:rPr>
      </w:pPr>
      <w:r w:rsidRPr="009F6C28">
        <w:rPr>
          <w:rFonts w:ascii="Calibri" w:eastAsia="Calibri" w:hAnsi="Calibri" w:cs="Times New Roman"/>
          <w:noProof/>
          <w:color w:val="auto"/>
          <w:lang w:val="en-US"/>
        </w:rPr>
        <w:drawing>
          <wp:inline distT="0" distB="0" distL="0" distR="0">
            <wp:extent cx="1914525" cy="2495550"/>
            <wp:effectExtent l="0" t="0" r="9525" b="0"/>
            <wp:docPr id="10" name="Picture 10" descr="malura-pitica-gr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lura-pitica-gra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28" w:rsidRPr="009F6C28" w:rsidRDefault="009F6C28" w:rsidP="009F6C28">
      <w:pPr>
        <w:shd w:val="clear" w:color="auto" w:fill="FFFFFF"/>
        <w:suppressAutoHyphens w:val="0"/>
        <w:rPr>
          <w:rFonts w:ascii="Calibri" w:eastAsia="Calibri" w:hAnsi="Calibri" w:cs="Times New Roman"/>
          <w:noProof/>
          <w:color w:val="auto"/>
          <w:lang w:val="en-US"/>
        </w:rPr>
      </w:pPr>
      <w:r w:rsidRPr="009F6C28">
        <w:rPr>
          <w:rFonts w:ascii="Calibri" w:eastAsia="Calibri" w:hAnsi="Calibri" w:cs="Times New Roman"/>
          <w:noProof/>
          <w:color w:val="auto"/>
          <w:lang w:val="en-US"/>
        </w:rPr>
        <w:t>https://www.botanistii.ro/blog/tratamente-informatii-cereale-grau/</w:t>
      </w:r>
    </w:p>
    <w:p w:rsidR="009F6C28" w:rsidRPr="009F6C28" w:rsidRDefault="009F6C28" w:rsidP="009F6C28">
      <w:pPr>
        <w:shd w:val="clear" w:color="auto" w:fill="FFFFFF"/>
        <w:suppressAutoHyphens w:val="0"/>
        <w:rPr>
          <w:rFonts w:ascii="Calibri" w:eastAsia="Calibri" w:hAnsi="Calibri" w:cs="Times New Roman"/>
          <w:noProof/>
          <w:color w:val="auto"/>
          <w:lang w:val="en-US"/>
        </w:rPr>
      </w:pPr>
    </w:p>
    <w:p w:rsidR="009F6C28" w:rsidRDefault="009F6C28" w:rsidP="009F6C28">
      <w:pPr>
        <w:numPr>
          <w:ilvl w:val="0"/>
          <w:numId w:val="12"/>
        </w:numPr>
        <w:suppressAutoHyphens w:val="0"/>
        <w:spacing w:after="200" w:line="276" w:lineRule="auto"/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US" w:eastAsia="ro-RO"/>
        </w:rPr>
      </w:pPr>
      <w:r w:rsidRPr="009F6C28"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  <w:lang w:val="en-US" w:eastAsia="ro-RO"/>
        </w:rPr>
        <w:t>Taciunele zburator</w:t>
      </w:r>
      <w:r w:rsidRPr="009F6C28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US" w:eastAsia="ro-RO"/>
        </w:rPr>
        <w:t xml:space="preserve"> (</w:t>
      </w:r>
      <w:r w:rsidRPr="009F6C28">
        <w:rPr>
          <w:rFonts w:ascii="Times New Roman" w:eastAsia="Times New Roman" w:hAnsi="Times New Roman" w:cs="Times New Roman"/>
          <w:i/>
          <w:noProof/>
          <w:color w:val="auto"/>
          <w:sz w:val="24"/>
          <w:szCs w:val="24"/>
          <w:lang w:val="en-US" w:eastAsia="ro-RO"/>
        </w:rPr>
        <w:t>Ustilago tritici</w:t>
      </w:r>
      <w:r w:rsidRPr="009F6C28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US" w:eastAsia="ro-RO"/>
        </w:rPr>
        <w:t xml:space="preserve">) Aceasta boala este frecventa in culturile de grau si </w:t>
      </w:r>
    </w:p>
    <w:p w:rsidR="009F6C28" w:rsidRPr="009F6C28" w:rsidRDefault="009F6C28" w:rsidP="009F6C28">
      <w:pPr>
        <w:suppressAutoHyphens w:val="0"/>
        <w:spacing w:after="200" w:line="276" w:lineRule="auto"/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US" w:eastAsia="ro-RO"/>
        </w:rPr>
      </w:pPr>
      <w:r w:rsidRPr="009F6C28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US" w:eastAsia="ro-RO"/>
        </w:rPr>
        <w:t>poate produce pagube semnificative. Plantele atacate sunt mai mici, iar frunza ce acopera spicul este decolorata. Plantele atacate formeaza spice inaintea celor sanatoase. Elementele spicului sunt distruse si transformate intr-o masa prafoasa de spori, de culoarea neagra. Initial, organele spicului sunt acoperite de o membrana argintie. Aceasta se rupe, iar sporii sunt lasati liberi si luati de vant. Din spic mai ramane doar axul central (rahisul).</w:t>
      </w:r>
    </w:p>
    <w:p w:rsidR="009F6C28" w:rsidRPr="009F6C28" w:rsidRDefault="009F6C28" w:rsidP="009F6C28">
      <w:pPr>
        <w:suppressAutoHyphens w:val="0"/>
        <w:ind w:firstLine="720"/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US" w:eastAsia="ro-RO"/>
        </w:rPr>
      </w:pPr>
      <w:r w:rsidRPr="009F6C28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US" w:eastAsia="ro-RO"/>
        </w:rPr>
        <w:t>Masuri de prevenire si combatere:</w:t>
      </w:r>
    </w:p>
    <w:p w:rsidR="009F6C28" w:rsidRPr="009F6C28" w:rsidRDefault="009F6C28" w:rsidP="009F6C28">
      <w:pPr>
        <w:numPr>
          <w:ilvl w:val="0"/>
          <w:numId w:val="11"/>
        </w:numPr>
        <w:suppressAutoHyphens w:val="0"/>
        <w:spacing w:after="200" w:line="276" w:lineRule="auto"/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US" w:eastAsia="ro-RO"/>
        </w:rPr>
      </w:pPr>
      <w:r w:rsidRPr="009F6C28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US" w:eastAsia="ro-RO"/>
        </w:rPr>
        <w:t>tratamentul semintei inainte de semant constituie principala metoda de prevenire si combatere</w:t>
      </w:r>
    </w:p>
    <w:p w:rsidR="009F6C28" w:rsidRPr="009F6C28" w:rsidRDefault="009F6C28" w:rsidP="009F6C28">
      <w:pPr>
        <w:suppressAutoHyphens w:val="0"/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US" w:eastAsia="ro-RO"/>
        </w:rPr>
      </w:pPr>
    </w:p>
    <w:p w:rsidR="009F6C28" w:rsidRPr="009F6C28" w:rsidRDefault="009F6C28" w:rsidP="009F6C28">
      <w:pPr>
        <w:shd w:val="clear" w:color="auto" w:fill="FFFFFF"/>
        <w:suppressAutoHyphens w:val="0"/>
        <w:rPr>
          <w:rFonts w:ascii="Calibri" w:eastAsia="Calibri" w:hAnsi="Calibri" w:cs="Times New Roman"/>
          <w:noProof/>
          <w:color w:val="auto"/>
          <w:lang w:val="en-US"/>
        </w:rPr>
      </w:pPr>
      <w:r w:rsidRPr="009F6C28">
        <w:rPr>
          <w:rFonts w:ascii="Calibri" w:eastAsia="Calibri" w:hAnsi="Calibri" w:cs="Times New Roman"/>
          <w:noProof/>
          <w:color w:val="auto"/>
          <w:lang w:val="en-US"/>
        </w:rPr>
        <w:drawing>
          <wp:inline distT="0" distB="0" distL="0" distR="0">
            <wp:extent cx="1943100" cy="2914650"/>
            <wp:effectExtent l="0" t="0" r="0" b="0"/>
            <wp:docPr id="9" name="Picture 9" descr="taci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ciu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28" w:rsidRPr="009F6C28" w:rsidRDefault="009F6C28" w:rsidP="009F6C28">
      <w:pPr>
        <w:shd w:val="clear" w:color="auto" w:fill="FFFFFF"/>
        <w:suppressAutoHyphens w:val="0"/>
        <w:rPr>
          <w:rFonts w:ascii="Calibri" w:eastAsia="Calibri" w:hAnsi="Calibri" w:cs="Times New Roman"/>
          <w:noProof/>
          <w:color w:val="auto"/>
          <w:lang w:val="en-US"/>
        </w:rPr>
      </w:pPr>
      <w:r w:rsidRPr="009F6C28">
        <w:rPr>
          <w:rFonts w:ascii="Calibri" w:eastAsia="Calibri" w:hAnsi="Calibri" w:cs="Times New Roman"/>
          <w:noProof/>
          <w:color w:val="auto"/>
          <w:lang w:val="en-US"/>
        </w:rPr>
        <w:t>https://www.botanistii.ro/blog/tratamente-informatii-cereale-grau/</w:t>
      </w:r>
    </w:p>
    <w:p w:rsidR="009F6C28" w:rsidRPr="009F6C28" w:rsidRDefault="009F6C28" w:rsidP="009F6C28">
      <w:pPr>
        <w:numPr>
          <w:ilvl w:val="0"/>
          <w:numId w:val="8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fr-FR" w:eastAsia="ro-RO"/>
        </w:rPr>
        <w:t>Fuzarioza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fr-FR" w:eastAsia="ro-RO"/>
        </w:rPr>
        <w:t>spicelor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fr-FR" w:eastAsia="ro-RO"/>
        </w:rPr>
        <w:t xml:space="preserve"> este o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fr-FR" w:eastAsia="ro-RO"/>
        </w:rPr>
        <w:t>boală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fr-FR" w:eastAsia="ro-RO"/>
        </w:rPr>
        <w:t xml:space="preserve"> a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fr-FR" w:eastAsia="ro-RO"/>
        </w:rPr>
        <w:t>grâului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fr-FR" w:eastAsia="ro-RO"/>
        </w:rPr>
        <w:t>cauzată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fr-FR" w:eastAsia="ro-RO"/>
        </w:rPr>
        <w:t xml:space="preserve"> de o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fr-FR" w:eastAsia="ro-RO"/>
        </w:rPr>
        <w:t>ciupercă</w:t>
      </w:r>
      <w:proofErr w:type="spellEnd"/>
      <w:r w:rsidRPr="009F6C28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fr-FR" w:eastAsia="ro-RO"/>
        </w:rPr>
        <w:t xml:space="preserve"> (</w:t>
      </w:r>
      <w:proofErr w:type="spellStart"/>
      <w:r w:rsidRPr="009F6C28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fr-FR" w:eastAsia="ro-RO"/>
        </w:rPr>
        <w:t>Fusarium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– </w:t>
      </w:r>
      <w:proofErr w:type="spellStart"/>
      <w:r w:rsidRPr="009F6C28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fr-FR" w:eastAsia="ro-RO"/>
        </w:rPr>
        <w:t>Fusarium</w:t>
      </w:r>
      <w:proofErr w:type="spellEnd"/>
      <w:r w:rsidRPr="009F6C28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fr-FR" w:eastAsia="ro-RO"/>
        </w:rPr>
        <w:t xml:space="preserve"> </w:t>
      </w:r>
    </w:p>
    <w:p w:rsidR="009F6C28" w:rsidRPr="009F6C28" w:rsidRDefault="009F6C28" w:rsidP="009F6C28">
      <w:pPr>
        <w:suppressAutoHyphens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</w:pPr>
      <w:proofErr w:type="spellStart"/>
      <w:proofErr w:type="gramStart"/>
      <w:r w:rsidRPr="009F6C28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fr-FR" w:eastAsia="ro-RO"/>
        </w:rPr>
        <w:lastRenderedPageBreak/>
        <w:t>graminearum</w:t>
      </w:r>
      <w:proofErr w:type="spellEnd"/>
      <w:proofErr w:type="gramEnd"/>
      <w:r w:rsidRPr="009F6C28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fr-FR" w:eastAsia="ro-RO"/>
        </w:rPr>
        <w:t>).</w:t>
      </w:r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Aceasta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afectează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tulpinile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și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spicele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și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produce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pagube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însemnate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deoarece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permite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acumularea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micotoxine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în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bobul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grâu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.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Ciuperca</w:t>
      </w:r>
      <w:proofErr w:type="spellEnd"/>
      <w:r w:rsidRPr="009F6C28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fr-FR" w:eastAsia="ro-RO"/>
        </w:rPr>
        <w:t>Fusarium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se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transmite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prin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sol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şi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prin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sămânţă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şi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produce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fuzarioza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rădăcinilor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, 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coletului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frunzelor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şi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 xml:space="preserve"> 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spicului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ro-RO"/>
        </w:rPr>
        <w:t>.</w:t>
      </w:r>
    </w:p>
    <w:p w:rsidR="009F6C28" w:rsidRPr="009F6C28" w:rsidRDefault="009F6C28" w:rsidP="009F6C28">
      <w:pPr>
        <w:suppressAutoHyphens w:val="0"/>
        <w:ind w:firstLine="720"/>
        <w:jc w:val="both"/>
        <w:rPr>
          <w:rFonts w:ascii="Times New Roman" w:eastAsia="Times New Roman" w:hAnsi="Times New Roman" w:cs="Times New Roman"/>
          <w:color w:val="auto"/>
          <w:lang w:val="fr-FR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Fuzarioza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apare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la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grâu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începând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primăvara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.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Ciuperca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iernează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în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sol,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printre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resturile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vegetale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sub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formă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macroconidii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.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Debutul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dezvoltării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are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loc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primăvara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odată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instalarea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condițiilor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favorabile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–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umiditatea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și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creșterea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temperaturii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.</w:t>
      </w:r>
    </w:p>
    <w:p w:rsidR="009F6C28" w:rsidRPr="009F6C28" w:rsidRDefault="009F6C28" w:rsidP="009F6C28">
      <w:pPr>
        <w:suppressAutoHyphens w:val="0"/>
        <w:ind w:firstLine="720"/>
        <w:jc w:val="both"/>
        <w:rPr>
          <w:rFonts w:ascii="Times New Roman" w:eastAsia="Times New Roman" w:hAnsi="Times New Roman" w:cs="Times New Roman"/>
          <w:color w:val="auto"/>
          <w:lang w:val="fr-FR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Cel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mai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grav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atac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fuzarioză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la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grâu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are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loc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la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înflorire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în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perioada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antezei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.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Hifele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ciupercii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intră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în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interiorul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spicelor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odată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gram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ce</w:t>
      </w:r>
      <w:proofErr w:type="gram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anterele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polen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sunt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scoase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în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afara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spicelor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după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ce 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avut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loc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procesul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polenizare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în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interior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.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Ciuperca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extrage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substanțele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nutritive ale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polenului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pentru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a stimula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alungirea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hifelor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și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răspândirea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infecției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.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Umiditatea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ridicată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și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stropii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gram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apă</w:t>
      </w:r>
      <w:proofErr w:type="spellEnd"/>
      <w:proofErr w:type="gram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favorizează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apoi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creșterile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filamentoase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ale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ciupercii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.</w:t>
      </w:r>
    </w:p>
    <w:p w:rsidR="009F6C28" w:rsidRPr="009F6C28" w:rsidRDefault="009F6C28" w:rsidP="009F6C28">
      <w:pPr>
        <w:suppressAutoHyphens w:val="0"/>
        <w:ind w:firstLine="720"/>
        <w:jc w:val="both"/>
        <w:rPr>
          <w:rFonts w:ascii="Times New Roman" w:eastAsia="Times New Roman" w:hAnsi="Times New Roman" w:cs="Times New Roman"/>
          <w:color w:val="auto"/>
          <w:lang w:val="fr-FR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Atacul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fuzarioză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este mai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puternic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cât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boala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se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instalează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mai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devreme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iar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factorii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propice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apar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în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perioada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umplere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bobului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grâu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.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Totuși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infecţia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din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perioada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înfloririi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spicelor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grâu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este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mai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distructivă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atât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cantitativ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cât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și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calitativ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. Cu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cât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boala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se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instalează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mai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târziu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atât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pierderile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cantitative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vor fi mai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mici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sau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chiar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insesizabile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.</w:t>
      </w:r>
    </w:p>
    <w:p w:rsidR="009F6C28" w:rsidRPr="009F6C28" w:rsidRDefault="009F6C28" w:rsidP="009F6C28">
      <w:pPr>
        <w:suppressAutoHyphens w:val="0"/>
        <w:ind w:firstLine="720"/>
        <w:jc w:val="both"/>
        <w:rPr>
          <w:rFonts w:ascii="Times New Roman" w:eastAsia="Times New Roman" w:hAnsi="Times New Roman" w:cs="Times New Roman"/>
          <w:color w:val="auto"/>
          <w:lang w:val="fr-FR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Înainte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aplicarea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tratamentelor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în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perioada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vegetație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efectele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devastatoare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ale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fuzariozei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pot fi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reduse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prin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:</w:t>
      </w:r>
    </w:p>
    <w:p w:rsidR="009F6C28" w:rsidRPr="009F6C28" w:rsidRDefault="009F6C28" w:rsidP="009F6C28">
      <w:pPr>
        <w:numPr>
          <w:ilvl w:val="0"/>
          <w:numId w:val="9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lang w:val="fr-FR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Rotația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corespunzătoare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gram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a</w:t>
      </w:r>
      <w:proofErr w:type="gram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culturilor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;</w:t>
      </w:r>
    </w:p>
    <w:p w:rsidR="009F6C28" w:rsidRPr="009F6C28" w:rsidRDefault="009F6C28" w:rsidP="009F6C28">
      <w:pPr>
        <w:numPr>
          <w:ilvl w:val="0"/>
          <w:numId w:val="9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lang w:val="fr-FR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Folosirea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semințelor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sănătoase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la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semănat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;</w:t>
      </w:r>
    </w:p>
    <w:p w:rsidR="009F6C28" w:rsidRPr="009F6C28" w:rsidRDefault="009F6C28" w:rsidP="009F6C28">
      <w:pPr>
        <w:numPr>
          <w:ilvl w:val="0"/>
          <w:numId w:val="9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lang w:val="fr-FR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Tratarea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semințelor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înaintea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procesului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semănat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asigurându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-se un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grad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bun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acoperire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și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uniformitate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în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</w:p>
    <w:p w:rsidR="009F6C28" w:rsidRPr="009F6C28" w:rsidRDefault="009F6C28" w:rsidP="009F6C28">
      <w:pPr>
        <w:suppressAutoHyphens w:val="0"/>
        <w:jc w:val="both"/>
        <w:rPr>
          <w:rFonts w:ascii="Times New Roman" w:eastAsia="Times New Roman" w:hAnsi="Times New Roman" w:cs="Times New Roman"/>
          <w:color w:val="auto"/>
          <w:lang w:val="fr-FR" w:eastAsia="ro-RO"/>
        </w:rPr>
      </w:pPr>
      <w:proofErr w:type="spellStart"/>
      <w:proofErr w:type="gram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distribuirea</w:t>
      </w:r>
      <w:proofErr w:type="spellEnd"/>
      <w:proofErr w:type="gram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produsului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pe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semințe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;</w:t>
      </w:r>
    </w:p>
    <w:p w:rsidR="009F6C28" w:rsidRPr="009F6C28" w:rsidRDefault="009F6C28" w:rsidP="009F6C28">
      <w:pPr>
        <w:numPr>
          <w:ilvl w:val="0"/>
          <w:numId w:val="9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lang w:val="fr-FR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Cultivarea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soiurilor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rezistente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 xml:space="preserve"> la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boală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.</w:t>
      </w:r>
    </w:p>
    <w:p w:rsidR="009F6C28" w:rsidRPr="009F6C28" w:rsidRDefault="009F6C28" w:rsidP="009F6C28">
      <w:pPr>
        <w:suppressAutoHyphens w:val="0"/>
        <w:jc w:val="both"/>
        <w:rPr>
          <w:rFonts w:ascii="Times New Roman" w:eastAsia="Times New Roman" w:hAnsi="Times New Roman" w:cs="Times New Roman"/>
          <w:color w:val="auto"/>
          <w:lang w:val="fr-FR" w:eastAsia="ro-RO"/>
        </w:rPr>
      </w:pPr>
    </w:p>
    <w:p w:rsidR="009F6C28" w:rsidRPr="009F6C28" w:rsidRDefault="009F6C28" w:rsidP="009F6C28">
      <w:pPr>
        <w:suppressAutoHyphens w:val="0"/>
        <w:jc w:val="both"/>
        <w:rPr>
          <w:rFonts w:ascii="Times New Roman" w:eastAsia="Times New Roman" w:hAnsi="Times New Roman" w:cs="Times New Roman"/>
          <w:color w:val="auto"/>
          <w:lang w:val="fr-FR" w:eastAsia="ro-RO"/>
        </w:rPr>
      </w:pPr>
      <w:r w:rsidRPr="009F6C28">
        <w:rPr>
          <w:rFonts w:ascii="Times New Roman" w:eastAsia="Times New Roman" w:hAnsi="Times New Roman" w:cs="Times New Roman"/>
          <w:noProof/>
          <w:color w:val="auto"/>
          <w:sz w:val="20"/>
          <w:szCs w:val="20"/>
          <w:lang w:val="en-US"/>
        </w:rPr>
        <w:drawing>
          <wp:inline distT="0" distB="0" distL="0" distR="0">
            <wp:extent cx="3257550" cy="1828800"/>
            <wp:effectExtent l="0" t="0" r="0" b="0"/>
            <wp:docPr id="8" name="Picture 8" descr="fuzarioza la gr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zarioza la gra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C28">
        <w:rPr>
          <w:rFonts w:ascii="Times New Roman" w:eastAsia="Times New Roman" w:hAnsi="Times New Roman" w:cs="Times New Roman"/>
          <w:noProof/>
          <w:color w:val="auto"/>
          <w:sz w:val="20"/>
          <w:szCs w:val="20"/>
          <w:lang w:val="en-US" w:eastAsia="ro-RO"/>
        </w:rPr>
        <w:t xml:space="preserve"> </w:t>
      </w:r>
      <w:r w:rsidRPr="009F6C28">
        <w:rPr>
          <w:rFonts w:ascii="Times New Roman" w:eastAsia="Times New Roman" w:hAnsi="Times New Roman" w:cs="Times New Roman"/>
          <w:noProof/>
          <w:color w:val="auto"/>
          <w:sz w:val="20"/>
          <w:szCs w:val="20"/>
          <w:lang w:val="en-US"/>
        </w:rPr>
        <w:drawing>
          <wp:inline distT="0" distB="0" distL="0" distR="0">
            <wp:extent cx="3209925" cy="1809750"/>
            <wp:effectExtent l="0" t="0" r="9525" b="0"/>
            <wp:docPr id="7" name="Picture 7" descr="https://agrointel.ro/wp-content/uploads/2023/03/fuzarioza-grau-apari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grointel.ro/wp-content/uploads/2023/03/fuzarioza-grau-aparit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28" w:rsidRPr="009F6C28" w:rsidRDefault="009F6C28" w:rsidP="009F6C28">
      <w:pPr>
        <w:suppressAutoHyphens w:val="0"/>
        <w:jc w:val="both"/>
        <w:rPr>
          <w:rFonts w:ascii="Times New Roman" w:eastAsia="Times New Roman" w:hAnsi="Times New Roman" w:cs="Times New Roman"/>
          <w:color w:val="auto"/>
          <w:lang w:val="fr-FR" w:eastAsia="ro-RO"/>
        </w:rPr>
      </w:pPr>
      <w:r w:rsidRPr="009F6C28">
        <w:rPr>
          <w:rFonts w:ascii="Times New Roman" w:eastAsia="Times New Roman" w:hAnsi="Times New Roman" w:cs="Times New Roman"/>
          <w:color w:val="auto"/>
          <w:lang w:val="fr-FR" w:eastAsia="ro-RO"/>
        </w:rPr>
        <w:t>https://agrointel.ro/253212/fuzarioza-la-grau-semne-tratamente/</w:t>
      </w:r>
    </w:p>
    <w:p w:rsidR="009F6C28" w:rsidRPr="009F6C28" w:rsidRDefault="009F6C28" w:rsidP="009F6C28">
      <w:pPr>
        <w:shd w:val="clear" w:color="auto" w:fill="FFFFFF"/>
        <w:suppressAutoHyphens w:val="0"/>
        <w:jc w:val="both"/>
        <w:rPr>
          <w:rFonts w:ascii="Calibri" w:eastAsia="Calibri" w:hAnsi="Calibri" w:cs="Times New Roman"/>
          <w:noProof/>
          <w:color w:val="auto"/>
          <w:lang w:val="en-US"/>
        </w:rPr>
      </w:pPr>
    </w:p>
    <w:p w:rsidR="009F6C28" w:rsidRPr="009F6C28" w:rsidRDefault="009F6C28" w:rsidP="009F6C28">
      <w:pPr>
        <w:numPr>
          <w:ilvl w:val="0"/>
          <w:numId w:val="9"/>
        </w:numPr>
        <w:shd w:val="clear" w:color="auto" w:fill="FFFFFF"/>
        <w:suppressAutoHyphens w:val="0"/>
        <w:spacing w:after="150" w:line="276" w:lineRule="auto"/>
        <w:jc w:val="both"/>
        <w:rPr>
          <w:rFonts w:ascii="Times New Roman" w:eastAsia="Times New Roman" w:hAnsi="Times New Roman" w:cs="Times New Roman"/>
          <w:color w:val="auto"/>
          <w:lang w:val="en-US"/>
        </w:rPr>
      </w:pP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shd w:val="clear" w:color="auto" w:fill="FFFFFF"/>
          <w:lang w:val="en-US"/>
        </w:rPr>
        <w:t>Sfâşierea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shd w:val="clear" w:color="auto" w:fill="FFFFFF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shd w:val="clear" w:color="auto" w:fill="FFFFFF"/>
          <w:lang w:val="en-US"/>
        </w:rPr>
        <w:t>frunzelor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hd w:val="clear" w:color="auto" w:fill="FFFFFF"/>
          <w:lang w:val="en-US"/>
        </w:rPr>
        <w:t xml:space="preserve"> (</w:t>
      </w:r>
      <w:proofErr w:type="spellStart"/>
      <w:r w:rsidRPr="009F6C28">
        <w:rPr>
          <w:rFonts w:ascii="Times New Roman" w:eastAsia="Times New Roman" w:hAnsi="Times New Roman" w:cs="Times New Roman"/>
          <w:i/>
          <w:color w:val="auto"/>
          <w:shd w:val="clear" w:color="auto" w:fill="FFFFFF"/>
          <w:lang w:val="en-US"/>
        </w:rPr>
        <w:t>Pyrenophora</w:t>
      </w:r>
      <w:proofErr w:type="spellEnd"/>
      <w:r w:rsidRPr="009F6C28">
        <w:rPr>
          <w:rFonts w:ascii="Times New Roman" w:eastAsia="Times New Roman" w:hAnsi="Times New Roman" w:cs="Times New Roman"/>
          <w:i/>
          <w:color w:val="auto"/>
          <w:shd w:val="clear" w:color="auto" w:fill="FFFFFF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i/>
          <w:color w:val="auto"/>
          <w:shd w:val="clear" w:color="auto" w:fill="FFFFFF"/>
          <w:lang w:val="en-US"/>
        </w:rPr>
        <w:t>gramineum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hd w:val="clear" w:color="auto" w:fill="FFFFFF"/>
          <w:lang w:val="en-US"/>
        </w:rPr>
        <w:t>)</w:t>
      </w:r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Frunzele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pot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prezenta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pete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culoare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</w:p>
    <w:p w:rsidR="009F6C28" w:rsidRPr="009F6C28" w:rsidRDefault="009F6C28" w:rsidP="009F6C28">
      <w:pPr>
        <w:shd w:val="clear" w:color="auto" w:fill="FFFFFF"/>
        <w:suppressAutoHyphens w:val="0"/>
        <w:spacing w:after="150"/>
        <w:jc w:val="both"/>
        <w:rPr>
          <w:rFonts w:ascii="Times New Roman" w:eastAsia="Times New Roman" w:hAnsi="Times New Roman" w:cs="Times New Roman"/>
          <w:color w:val="auto"/>
          <w:lang w:val="en-US"/>
        </w:rPr>
      </w:pPr>
      <w:proofErr w:type="spellStart"/>
      <w:proofErr w:type="gram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deschisă</w:t>
      </w:r>
      <w:proofErr w:type="spellEnd"/>
      <w:proofErr w:type="gram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încă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din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faza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răsărire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;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totuşi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simptomele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se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manifestă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în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principal la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împăiere.Pe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frunze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apar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pete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deschise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, orientate de-a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lungul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nervurilor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, care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apoi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se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unesc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formând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striuri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culoare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brună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. Mai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târziu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lastRenderedPageBreak/>
        <w:t>striurile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sunt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acoperite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cu </w:t>
      </w:r>
      <w:proofErr w:type="gram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un</w:t>
      </w:r>
      <w:proofErr w:type="gram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strat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spori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,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culoare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închisă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. Ulterior,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aceste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zone se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rup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conducând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la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sfâşierea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frunzelor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şi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la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uscarea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.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Striurile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brune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apar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atât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pe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tulpini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cât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şi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pe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tecile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/>
        </w:rPr>
        <w:t>frunzelor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/>
        </w:rPr>
        <w:t>.</w:t>
      </w:r>
    </w:p>
    <w:p w:rsidR="009F6C28" w:rsidRPr="009F6C28" w:rsidRDefault="009F6C28" w:rsidP="009F6C28">
      <w:pPr>
        <w:shd w:val="clear" w:color="auto" w:fill="FFFFFF"/>
        <w:suppressAutoHyphens w:val="0"/>
        <w:ind w:left="1080"/>
        <w:jc w:val="both"/>
        <w:rPr>
          <w:rFonts w:ascii="Times New Roman" w:eastAsia="Calibri" w:hAnsi="Times New Roman" w:cs="Times New Roman"/>
          <w:noProof/>
          <w:color w:val="auto"/>
          <w:lang w:val="en-US"/>
        </w:rPr>
      </w:pPr>
      <w:r w:rsidRPr="009F6C28">
        <w:rPr>
          <w:rFonts w:ascii="Times New Roman" w:eastAsia="Calibri" w:hAnsi="Times New Roman" w:cs="Times New Roman"/>
          <w:noProof/>
          <w:color w:val="auto"/>
          <w:lang w:val="en-US"/>
        </w:rPr>
        <w:drawing>
          <wp:inline distT="0" distB="0" distL="0" distR="0">
            <wp:extent cx="1828800" cy="1838325"/>
            <wp:effectExtent l="0" t="0" r="0" b="9525"/>
            <wp:docPr id="6" name="Picture 6" descr="https://www.glissando.ro/wp-content/uploads/2019/05/Pyrenophora-gramineum-helminthosporium-59_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lissando.ro/wp-content/uploads/2019/05/Pyrenophora-gramineum-helminthosporium-59_0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C28">
        <w:rPr>
          <w:rFonts w:ascii="Times New Roman" w:eastAsia="Calibri" w:hAnsi="Times New Roman" w:cs="Times New Roman"/>
          <w:noProof/>
          <w:color w:val="auto"/>
          <w:lang w:val="en-US"/>
        </w:rPr>
        <w:t xml:space="preserve"> </w:t>
      </w:r>
      <w:r w:rsidRPr="009F6C28">
        <w:rPr>
          <w:rFonts w:ascii="Times New Roman" w:eastAsia="Calibri" w:hAnsi="Times New Roman" w:cs="Times New Roman"/>
          <w:noProof/>
          <w:color w:val="auto"/>
          <w:lang w:val="en-US"/>
        </w:rPr>
        <w:drawing>
          <wp:inline distT="0" distB="0" distL="0" distR="0">
            <wp:extent cx="2676525" cy="1809750"/>
            <wp:effectExtent l="0" t="0" r="9525" b="0"/>
            <wp:docPr id="5" name="Picture 5" descr="https://www.glissando.ro/wp-content/uploads/2019/05/Pyrenophora-gramineum-Sf%C3%A2%C5%9Fierea-frunzelo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lissando.ro/wp-content/uploads/2019/05/Pyrenophora-gramineum-Sf%C3%A2%C5%9Fierea-frunzelor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28" w:rsidRPr="009F6C28" w:rsidRDefault="00B53017" w:rsidP="009F6C28">
      <w:pPr>
        <w:shd w:val="clear" w:color="auto" w:fill="FFFFFF"/>
        <w:suppressAutoHyphens w:val="0"/>
        <w:ind w:left="1080"/>
        <w:jc w:val="both"/>
        <w:rPr>
          <w:rFonts w:ascii="Times New Roman" w:eastAsia="Calibri" w:hAnsi="Times New Roman" w:cs="Times New Roman"/>
          <w:noProof/>
          <w:color w:val="auto"/>
          <w:lang w:val="en-US"/>
        </w:rPr>
      </w:pPr>
      <w:hyperlink r:id="rId14" w:history="1">
        <w:r w:rsidR="009F6C28" w:rsidRPr="009F6C28">
          <w:rPr>
            <w:rFonts w:ascii="Times New Roman" w:eastAsia="Calibri" w:hAnsi="Times New Roman" w:cs="Times New Roman"/>
            <w:noProof/>
            <w:color w:val="0000FF"/>
            <w:u w:val="single"/>
            <w:lang w:val="en-US"/>
          </w:rPr>
          <w:t>https://www.glissando.ro/product/sfasierea-frunzelor/</w:t>
        </w:r>
      </w:hyperlink>
    </w:p>
    <w:p w:rsidR="009F6C28" w:rsidRPr="009F6C28" w:rsidRDefault="009F6C28" w:rsidP="009F6C28">
      <w:pPr>
        <w:shd w:val="clear" w:color="auto" w:fill="FFFFFF"/>
        <w:suppressAutoHyphens w:val="0"/>
        <w:ind w:left="1080"/>
        <w:jc w:val="both"/>
        <w:rPr>
          <w:rFonts w:ascii="Times New Roman" w:eastAsia="Calibri" w:hAnsi="Times New Roman" w:cs="Times New Roman"/>
          <w:noProof/>
          <w:color w:val="auto"/>
          <w:lang w:val="en-US"/>
        </w:rPr>
      </w:pPr>
    </w:p>
    <w:p w:rsidR="009F6C28" w:rsidRDefault="009F6C28" w:rsidP="009F6C28">
      <w:pPr>
        <w:numPr>
          <w:ilvl w:val="0"/>
          <w:numId w:val="9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noProof/>
          <w:color w:val="auto"/>
          <w:lang w:val="en-US" w:eastAsia="ro-RO"/>
        </w:rPr>
      </w:pPr>
      <w:r w:rsidRPr="009F6C28">
        <w:rPr>
          <w:rFonts w:ascii="Times New Roman" w:eastAsia="Times New Roman" w:hAnsi="Times New Roman" w:cs="Times New Roman"/>
          <w:b/>
          <w:noProof/>
          <w:color w:val="auto"/>
          <w:lang w:val="en-US" w:eastAsia="ro-RO"/>
        </w:rPr>
        <w:t>Gandacul ghebos</w:t>
      </w:r>
      <w:r w:rsidRPr="009F6C28">
        <w:rPr>
          <w:rFonts w:ascii="Times New Roman" w:eastAsia="Times New Roman" w:hAnsi="Times New Roman" w:cs="Times New Roman"/>
          <w:noProof/>
          <w:color w:val="auto"/>
          <w:lang w:val="en-US" w:eastAsia="ro-RO"/>
        </w:rPr>
        <w:t xml:space="preserve"> (</w:t>
      </w:r>
      <w:r w:rsidRPr="009F6C28">
        <w:rPr>
          <w:rFonts w:ascii="Times New Roman" w:eastAsia="Times New Roman" w:hAnsi="Times New Roman" w:cs="Times New Roman"/>
          <w:i/>
          <w:noProof/>
          <w:color w:val="auto"/>
          <w:lang w:val="en-US" w:eastAsia="ro-RO"/>
        </w:rPr>
        <w:t>Zabrus tenebrioides</w:t>
      </w:r>
      <w:r w:rsidRPr="009F6C28">
        <w:rPr>
          <w:rFonts w:ascii="Times New Roman" w:eastAsia="Times New Roman" w:hAnsi="Times New Roman" w:cs="Times New Roman"/>
          <w:noProof/>
          <w:color w:val="auto"/>
          <w:lang w:val="en-US" w:eastAsia="ro-RO"/>
        </w:rPr>
        <w:t xml:space="preserve">) – Schimbarile climatice suferite in ultimii ani favorizeaza </w:t>
      </w:r>
    </w:p>
    <w:p w:rsidR="009F6C28" w:rsidRPr="009F6C28" w:rsidRDefault="009F6C28" w:rsidP="009F6C28">
      <w:p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noProof/>
          <w:color w:val="auto"/>
          <w:lang w:val="en-US" w:eastAsia="ro-RO"/>
        </w:rPr>
      </w:pPr>
      <w:r w:rsidRPr="009F6C28">
        <w:rPr>
          <w:rFonts w:ascii="Times New Roman" w:eastAsia="Times New Roman" w:hAnsi="Times New Roman" w:cs="Times New Roman"/>
          <w:noProof/>
          <w:color w:val="auto"/>
          <w:lang w:val="en-US" w:eastAsia="ro-RO"/>
        </w:rPr>
        <w:t>aparitia acestor daunatori. In cazul graului si al orzului semanat in monocultura prelungita intre 2-4 ani, s-au inregistrat cele mai ridicate niveluri de atac.</w:t>
      </w:r>
    </w:p>
    <w:p w:rsidR="009F6C28" w:rsidRPr="009F6C28" w:rsidRDefault="009F6C28" w:rsidP="009F6C28">
      <w:pPr>
        <w:suppressAutoHyphens w:val="0"/>
        <w:ind w:firstLine="420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Primele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simptome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sunt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adesea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vizibile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toamna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afecteaza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doar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partile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aeriene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și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se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manifestă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astfel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:</w:t>
      </w:r>
    </w:p>
    <w:p w:rsidR="009F6C28" w:rsidRPr="009F6C28" w:rsidRDefault="009F6C28" w:rsidP="009F6C28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Atacul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are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loc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in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vetre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poate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fi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localizat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la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marginea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parcelei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;</w:t>
      </w:r>
    </w:p>
    <w:p w:rsidR="009F6C28" w:rsidRPr="009F6C28" w:rsidRDefault="009F6C28" w:rsidP="009F6C28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Atacurile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progreseaza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mai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repede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in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directia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insamantare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decat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de la un rand la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altul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;</w:t>
      </w:r>
    </w:p>
    <w:p w:rsidR="009F6C28" w:rsidRPr="009F6C28" w:rsidRDefault="009F6C28" w:rsidP="009F6C28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Frunzele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sunt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mancate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cu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exceptia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venelor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.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Ramane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un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aglomerat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fibre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mai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mult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sau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mai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putin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alutinate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;</w:t>
      </w:r>
    </w:p>
    <w:p w:rsidR="009F6C28" w:rsidRPr="009F6C28" w:rsidRDefault="009F6C28" w:rsidP="009F6C28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Larvele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trag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adesea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frunzele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plantelor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in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galeriile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pentru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a le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manca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;</w:t>
      </w:r>
    </w:p>
    <w:p w:rsidR="009F6C28" w:rsidRPr="009F6C28" w:rsidRDefault="009F6C28" w:rsidP="009F6C28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In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cele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mai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grave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cazuri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planta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dispare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.</w:t>
      </w:r>
    </w:p>
    <w:p w:rsidR="009F6C28" w:rsidRPr="009F6C28" w:rsidRDefault="009F6C28" w:rsidP="009F6C28">
      <w:pPr>
        <w:suppressAutoHyphens w:val="0"/>
        <w:ind w:firstLine="420"/>
        <w:jc w:val="both"/>
        <w:rPr>
          <w:rFonts w:ascii="Times New Roman" w:eastAsia="Times New Roman" w:hAnsi="Times New Roman" w:cs="Times New Roman"/>
          <w:noProof/>
          <w:color w:val="auto"/>
          <w:lang w:val="en-US" w:eastAsia="ro-RO"/>
        </w:rPr>
      </w:pPr>
      <w:r w:rsidRPr="009F6C28">
        <w:rPr>
          <w:rFonts w:ascii="Times New Roman" w:eastAsia="Times New Roman" w:hAnsi="Times New Roman" w:cs="Times New Roman"/>
          <w:noProof/>
          <w:color w:val="auto"/>
          <w:lang w:val="en-US" w:eastAsia="ro-RO"/>
        </w:rPr>
        <w:t>Metode de combatere:</w:t>
      </w:r>
    </w:p>
    <w:p w:rsidR="009F6C28" w:rsidRPr="009F6C28" w:rsidRDefault="009F6C28" w:rsidP="009F6C28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noProof/>
          <w:color w:val="auto"/>
          <w:lang w:val="en-US" w:eastAsia="ro-RO"/>
        </w:rPr>
      </w:pPr>
      <w:r w:rsidRPr="009F6C28">
        <w:rPr>
          <w:rFonts w:ascii="Times New Roman" w:eastAsia="Times New Roman" w:hAnsi="Times New Roman" w:cs="Times New Roman"/>
          <w:noProof/>
          <w:color w:val="auto"/>
          <w:lang w:val="en-US" w:eastAsia="ro-RO"/>
        </w:rPr>
        <w:t>Tratamentul semintelor cu insecticide: tratamentul insecticid este eficient si este justificat in situatii de risc;</w:t>
      </w:r>
    </w:p>
    <w:p w:rsidR="009F6C28" w:rsidRPr="009F6C28" w:rsidRDefault="009F6C28" w:rsidP="009F6C28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noProof/>
          <w:color w:val="auto"/>
          <w:lang w:val="en-US" w:eastAsia="ro-RO"/>
        </w:rPr>
      </w:pPr>
      <w:r w:rsidRPr="009F6C28">
        <w:rPr>
          <w:rFonts w:ascii="Times New Roman" w:eastAsia="Times New Roman" w:hAnsi="Times New Roman" w:cs="Times New Roman"/>
          <w:noProof/>
          <w:color w:val="auto"/>
          <w:lang w:val="en-US" w:eastAsia="ro-RO"/>
        </w:rPr>
        <w:t>La fel si respectarea rotatiei culturilor, care impiedica inmultirea acestui daunator;</w:t>
      </w:r>
    </w:p>
    <w:p w:rsidR="009F6C28" w:rsidRPr="009F6C28" w:rsidRDefault="009F6C28" w:rsidP="009F6C28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noProof/>
          <w:color w:val="auto"/>
          <w:lang w:val="en-US" w:eastAsia="ro-RO"/>
        </w:rPr>
      </w:pPr>
      <w:r w:rsidRPr="009F6C28">
        <w:rPr>
          <w:rFonts w:ascii="Times New Roman" w:eastAsia="Times New Roman" w:hAnsi="Times New Roman" w:cs="Times New Roman"/>
          <w:noProof/>
          <w:color w:val="auto"/>
          <w:lang w:val="en-US" w:eastAsia="ro-RO"/>
        </w:rPr>
        <w:t>Incorporarea resturilor vegetale in sol fara a lasa resturi la suprafata.</w:t>
      </w:r>
    </w:p>
    <w:p w:rsidR="009F6C28" w:rsidRPr="009F6C28" w:rsidRDefault="009F6C28" w:rsidP="009F6C28">
      <w:pPr>
        <w:suppressAutoHyphens w:val="0"/>
        <w:jc w:val="both"/>
        <w:rPr>
          <w:rFonts w:ascii="Times New Roman" w:eastAsia="Times New Roman" w:hAnsi="Times New Roman" w:cs="Times New Roman"/>
          <w:noProof/>
          <w:color w:val="auto"/>
          <w:lang w:val="en-US" w:eastAsia="ro-RO"/>
        </w:rPr>
      </w:pPr>
    </w:p>
    <w:p w:rsidR="009F6C28" w:rsidRPr="009F6C28" w:rsidRDefault="009F6C28" w:rsidP="009F6C28">
      <w:pPr>
        <w:suppressAutoHyphens w:val="0"/>
        <w:jc w:val="both"/>
        <w:rPr>
          <w:rFonts w:ascii="Times New Roman" w:eastAsia="Times New Roman" w:hAnsi="Times New Roman" w:cs="Times New Roman"/>
          <w:noProof/>
          <w:color w:val="auto"/>
          <w:lang w:val="en-US" w:eastAsia="ro-RO"/>
        </w:rPr>
      </w:pPr>
      <w:r w:rsidRPr="009F6C28">
        <w:rPr>
          <w:rFonts w:ascii="Times New Roman" w:eastAsia="Times New Roman" w:hAnsi="Times New Roman" w:cs="Times New Roman"/>
          <w:noProof/>
          <w:color w:val="auto"/>
          <w:lang w:val="en-US"/>
        </w:rPr>
        <w:drawing>
          <wp:inline distT="0" distB="0" distL="0" distR="0">
            <wp:extent cx="2049145" cy="2592705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59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F6C28">
        <w:rPr>
          <w:rFonts w:ascii="Times New Roman" w:eastAsia="Times New Roman" w:hAnsi="Times New Roman" w:cs="Times New Roman"/>
          <w:noProof/>
          <w:color w:val="auto"/>
          <w:lang w:val="en-US" w:eastAsia="ro-RO"/>
        </w:rPr>
        <w:t xml:space="preserve"> </w:t>
      </w:r>
      <w:r w:rsidRPr="009F6C28">
        <w:rPr>
          <w:rFonts w:ascii="Times New Roman" w:eastAsia="Times New Roman" w:hAnsi="Times New Roman" w:cs="Times New Roman"/>
          <w:noProof/>
          <w:color w:val="auto"/>
          <w:lang w:val="en-US"/>
        </w:rPr>
        <w:drawing>
          <wp:inline distT="0" distB="0" distL="0" distR="0">
            <wp:extent cx="3314065" cy="2619375"/>
            <wp:effectExtent l="0" t="0" r="63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F6C28">
        <w:rPr>
          <w:rFonts w:ascii="Times New Roman" w:eastAsia="Times New Roman" w:hAnsi="Times New Roman" w:cs="Times New Roman"/>
          <w:noProof/>
          <w:color w:val="auto"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Rectangle 12" descr="https://www.horticultorul.ro/wp-content/uploads/2019/05/Gandacul-ghebos-Zabrus-tenebrioides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CA9BB1" id="Rectangle 12" o:spid="_x0000_s1026" alt="https://www.horticultorul.ro/wp-content/uploads/2019/05/Gandacul-ghebos-Zabrus-tenebrioides_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m&#10;wW4o/QIAACM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p w:rsidR="009F6C28" w:rsidRPr="009F6C28" w:rsidRDefault="00B53017" w:rsidP="009F6C28">
      <w:pPr>
        <w:suppressAutoHyphens w:val="0"/>
        <w:jc w:val="both"/>
        <w:rPr>
          <w:rFonts w:ascii="Times New Roman" w:eastAsia="Times New Roman" w:hAnsi="Times New Roman" w:cs="Times New Roman"/>
          <w:noProof/>
          <w:color w:val="auto"/>
          <w:lang w:val="en-US" w:eastAsia="ro-RO"/>
        </w:rPr>
      </w:pPr>
      <w:hyperlink r:id="rId17" w:history="1">
        <w:r w:rsidR="009F6C28" w:rsidRPr="009F6C28">
          <w:rPr>
            <w:rFonts w:ascii="Times New Roman" w:eastAsia="Times New Roman" w:hAnsi="Times New Roman" w:cs="Times New Roman"/>
            <w:noProof/>
            <w:color w:val="0000FF"/>
            <w:u w:val="single"/>
            <w:lang w:val="en-US" w:eastAsia="ro-RO"/>
          </w:rPr>
          <w:t>https://www.horticultorul.ro/insecte-boli-daunatori-fungicide-insecticide-ingrasaminte-pesticide/gandacul-ghebos-zabrus-tenebrioides/</w:t>
        </w:r>
      </w:hyperlink>
    </w:p>
    <w:p w:rsidR="009F6C28" w:rsidRPr="009F6C28" w:rsidRDefault="009F6C28" w:rsidP="009F6C28">
      <w:pPr>
        <w:suppressAutoHyphens w:val="0"/>
        <w:jc w:val="both"/>
        <w:rPr>
          <w:rFonts w:ascii="Times New Roman" w:eastAsia="Times New Roman" w:hAnsi="Times New Roman" w:cs="Times New Roman"/>
          <w:noProof/>
          <w:color w:val="auto"/>
          <w:lang w:val="en-US" w:eastAsia="ro-RO"/>
        </w:rPr>
      </w:pPr>
    </w:p>
    <w:p w:rsidR="009F6C28" w:rsidRDefault="009F6C28" w:rsidP="009F6C28">
      <w:pPr>
        <w:numPr>
          <w:ilvl w:val="0"/>
          <w:numId w:val="14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>Viermi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>sârmă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r w:rsidRPr="009F6C28">
        <w:rPr>
          <w:rFonts w:ascii="Times New Roman" w:eastAsia="Times New Roman" w:hAnsi="Times New Roman" w:cs="Times New Roman"/>
          <w:i/>
          <w:color w:val="auto"/>
          <w:lang w:val="en-US" w:eastAsia="ro-RO"/>
        </w:rPr>
        <w:t>(</w:t>
      </w:r>
      <w:proofErr w:type="spellStart"/>
      <w:r w:rsidRPr="009F6C28">
        <w:rPr>
          <w:rFonts w:ascii="Times New Roman" w:eastAsia="Times New Roman" w:hAnsi="Times New Roman" w:cs="Times New Roman"/>
          <w:i/>
          <w:color w:val="auto"/>
          <w:lang w:val="en-US" w:eastAsia="ro-RO"/>
        </w:rPr>
        <w:t>Agriotes</w:t>
      </w:r>
      <w:proofErr w:type="spellEnd"/>
      <w:r w:rsidRPr="009F6C28">
        <w:rPr>
          <w:rFonts w:ascii="Times New Roman" w:eastAsia="Times New Roman" w:hAnsi="Times New Roman" w:cs="Times New Roman"/>
          <w:i/>
          <w:color w:val="auto"/>
          <w:lang w:val="en-US" w:eastAsia="ro-RO"/>
        </w:rPr>
        <w:t xml:space="preserve"> sp.)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Viermii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sarma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sau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gandacii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pocnitori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sunt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daunatori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polifagi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ce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se </w:t>
      </w:r>
    </w:p>
    <w:p w:rsidR="009F6C28" w:rsidRPr="009F6C28" w:rsidRDefault="009F6C28" w:rsidP="009F6C28">
      <w:p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  <w:proofErr w:type="spellStart"/>
      <w:proofErr w:type="gram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intalnesc</w:t>
      </w:r>
      <w:proofErr w:type="spellEnd"/>
      <w:proofErr w:type="gram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in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aproape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toate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regiunile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globului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. In </w:t>
      </w:r>
      <w:proofErr w:type="spellStart"/>
      <w:proofErr w:type="gram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tara</w:t>
      </w:r>
      <w:proofErr w:type="spellEnd"/>
      <w:proofErr w:type="gram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noastra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sunt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frecvent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intalnite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urmatoarele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specii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: </w:t>
      </w:r>
      <w:proofErr w:type="spellStart"/>
      <w:r w:rsidRPr="009F6C28">
        <w:rPr>
          <w:rFonts w:ascii="Times New Roman" w:eastAsia="Times New Roman" w:hAnsi="Times New Roman" w:cs="Times New Roman"/>
          <w:i/>
          <w:color w:val="auto"/>
          <w:lang w:val="en-US" w:eastAsia="ro-RO"/>
        </w:rPr>
        <w:t>Agriotes</w:t>
      </w:r>
      <w:proofErr w:type="spellEnd"/>
      <w:r w:rsidRPr="009F6C28">
        <w:rPr>
          <w:rFonts w:ascii="Times New Roman" w:eastAsia="Times New Roman" w:hAnsi="Times New Roman" w:cs="Times New Roman"/>
          <w:i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i/>
          <w:color w:val="auto"/>
          <w:lang w:val="en-US" w:eastAsia="ro-RO"/>
        </w:rPr>
        <w:t>lineatus</w:t>
      </w:r>
      <w:proofErr w:type="spellEnd"/>
      <w:r w:rsidRPr="009F6C28">
        <w:rPr>
          <w:rFonts w:ascii="Times New Roman" w:eastAsia="Times New Roman" w:hAnsi="Times New Roman" w:cs="Times New Roman"/>
          <w:i/>
          <w:color w:val="auto"/>
          <w:lang w:val="en-US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i/>
          <w:color w:val="auto"/>
          <w:lang w:val="en-US" w:eastAsia="ro-RO"/>
        </w:rPr>
        <w:t>Agriotes</w:t>
      </w:r>
      <w:proofErr w:type="spellEnd"/>
      <w:r w:rsidRPr="009F6C28">
        <w:rPr>
          <w:rFonts w:ascii="Times New Roman" w:eastAsia="Times New Roman" w:hAnsi="Times New Roman" w:cs="Times New Roman"/>
          <w:i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i/>
          <w:color w:val="auto"/>
          <w:lang w:val="en-US" w:eastAsia="ro-RO"/>
        </w:rPr>
        <w:t>ustulatus</w:t>
      </w:r>
      <w:proofErr w:type="spellEnd"/>
      <w:r w:rsidRPr="009F6C28">
        <w:rPr>
          <w:rFonts w:ascii="Times New Roman" w:eastAsia="Times New Roman" w:hAnsi="Times New Roman" w:cs="Times New Roman"/>
          <w:i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i/>
          <w:color w:val="auto"/>
          <w:lang w:val="en-US" w:eastAsia="ro-RO"/>
        </w:rPr>
        <w:t>Schäll</w:t>
      </w:r>
      <w:proofErr w:type="spellEnd"/>
      <w:r w:rsidRPr="009F6C28">
        <w:rPr>
          <w:rFonts w:ascii="Times New Roman" w:eastAsia="Times New Roman" w:hAnsi="Times New Roman" w:cs="Times New Roman"/>
          <w:i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i/>
          <w:color w:val="auto"/>
          <w:lang w:val="en-US" w:eastAsia="ro-RO"/>
        </w:rPr>
        <w:t>Agriotes</w:t>
      </w:r>
      <w:proofErr w:type="spellEnd"/>
      <w:r w:rsidRPr="009F6C28">
        <w:rPr>
          <w:rFonts w:ascii="Times New Roman" w:eastAsia="Times New Roman" w:hAnsi="Times New Roman" w:cs="Times New Roman"/>
          <w:i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i/>
          <w:color w:val="auto"/>
          <w:lang w:val="en-US" w:eastAsia="ro-RO"/>
        </w:rPr>
        <w:t>obscurus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. Cu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toate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ca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prezinta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adaptabilitate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mare la o </w:t>
      </w:r>
      <w:proofErr w:type="spellStart"/>
      <w:proofErr w:type="gram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gama</w:t>
      </w:r>
      <w:proofErr w:type="spellEnd"/>
      <w:proofErr w:type="gram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larga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tipuri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de sol,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acestia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gasesc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conditii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optime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dezvoltare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in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solurile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umede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grele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(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podzoluri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lacovisti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luncile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raurilor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).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Pagubele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provocate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viermii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sarma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pot fi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foarte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proofErr w:type="gram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mari</w:t>
      </w:r>
      <w:proofErr w:type="spellEnd"/>
      <w:proofErr w:type="gram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daca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nu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sunt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luate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masuri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prevenire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si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combatere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adecvate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. </w:t>
      </w:r>
    </w:p>
    <w:p w:rsidR="009F6C28" w:rsidRPr="009F6C28" w:rsidRDefault="009F6C28" w:rsidP="009F6C28">
      <w:pPr>
        <w:suppressAutoHyphens w:val="0"/>
        <w:ind w:firstLine="720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Viermii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sarma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ataca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obicei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in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zona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coletului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plantelor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prin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care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patrund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in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interiorul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tulpinii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provocand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slabirea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plantei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, care se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ofileste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si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in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scurt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timp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moare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.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Daca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sunt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atacate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radacinile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acestea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vor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fi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afectate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in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scurt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timp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alte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boli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vasculare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fungice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sau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bacteriene</w:t>
      </w:r>
      <w:proofErr w:type="spellEnd"/>
      <w:r w:rsidRPr="009F6C28">
        <w:rPr>
          <w:rFonts w:ascii="Times New Roman" w:eastAsia="Times New Roman" w:hAnsi="Times New Roman" w:cs="Times New Roman"/>
          <w:color w:val="000000"/>
          <w:lang w:val="en-US" w:eastAsia="ro-RO"/>
        </w:rPr>
        <w:t>.</w:t>
      </w:r>
    </w:p>
    <w:p w:rsidR="009F6C28" w:rsidRPr="009F6C28" w:rsidRDefault="009F6C28" w:rsidP="009F6C28">
      <w:pPr>
        <w:suppressAutoHyphens w:val="0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</w:p>
    <w:p w:rsidR="009F6C28" w:rsidRPr="009F6C28" w:rsidRDefault="009F6C28" w:rsidP="009F6C28">
      <w:pPr>
        <w:suppressAutoHyphens w:val="0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fldChar w:fldCharType="begin"/>
      </w:r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instrText xml:space="preserve"> INCLUDEPICTURE "https://www.botanistii.ro/blog/wp-content/uploads/2016/08/vierme-sarma.png" \* MERGEFORMATINET </w:instrText>
      </w:r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fldChar w:fldCharType="separate"/>
      </w:r>
      <w:r w:rsidR="00B53017">
        <w:rPr>
          <w:rFonts w:ascii="Times New Roman" w:eastAsia="Times New Roman" w:hAnsi="Times New Roman" w:cs="Times New Roman"/>
          <w:color w:val="auto"/>
          <w:lang w:val="en-US" w:eastAsia="ro-RO"/>
        </w:rPr>
        <w:fldChar w:fldCharType="begin"/>
      </w:r>
      <w:r w:rsidR="00B53017">
        <w:rPr>
          <w:rFonts w:ascii="Times New Roman" w:eastAsia="Times New Roman" w:hAnsi="Times New Roman" w:cs="Times New Roman"/>
          <w:color w:val="auto"/>
          <w:lang w:val="en-US" w:eastAsia="ro-RO"/>
        </w:rPr>
        <w:instrText xml:space="preserve"> </w:instrText>
      </w:r>
      <w:r w:rsidR="00B53017">
        <w:rPr>
          <w:rFonts w:ascii="Times New Roman" w:eastAsia="Times New Roman" w:hAnsi="Times New Roman" w:cs="Times New Roman"/>
          <w:color w:val="auto"/>
          <w:lang w:val="en-US" w:eastAsia="ro-RO"/>
        </w:rPr>
        <w:instrText>INCLUDEPICTUR</w:instrText>
      </w:r>
      <w:r w:rsidR="00B53017">
        <w:rPr>
          <w:rFonts w:ascii="Times New Roman" w:eastAsia="Times New Roman" w:hAnsi="Times New Roman" w:cs="Times New Roman"/>
          <w:color w:val="auto"/>
          <w:lang w:val="en-US" w:eastAsia="ro-RO"/>
        </w:rPr>
        <w:instrText>E  "https://www.botanistii.ro/blog/wp-content/uploads/2016/08/vierme-sarma.png" \* MERGEFORMATINET</w:instrText>
      </w:r>
      <w:r w:rsidR="00B53017">
        <w:rPr>
          <w:rFonts w:ascii="Times New Roman" w:eastAsia="Times New Roman" w:hAnsi="Times New Roman" w:cs="Times New Roman"/>
          <w:color w:val="auto"/>
          <w:lang w:val="en-US" w:eastAsia="ro-RO"/>
        </w:rPr>
        <w:instrText xml:space="preserve"> </w:instrText>
      </w:r>
      <w:r w:rsidR="00B53017">
        <w:rPr>
          <w:rFonts w:ascii="Times New Roman" w:eastAsia="Times New Roman" w:hAnsi="Times New Roman" w:cs="Times New Roman"/>
          <w:color w:val="auto"/>
          <w:lang w:val="en-US" w:eastAsia="ro-RO"/>
        </w:rPr>
        <w:fldChar w:fldCharType="separate"/>
      </w:r>
      <w:r w:rsidR="002B78DF">
        <w:rPr>
          <w:rFonts w:ascii="Times New Roman" w:eastAsia="Times New Roman" w:hAnsi="Times New Roman" w:cs="Times New Roman"/>
          <w:color w:val="auto"/>
          <w:lang w:val="en-US" w:eastAsia="ro-R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215.25pt">
            <v:imagedata r:id="rId18" r:href="rId19"/>
          </v:shape>
        </w:pict>
      </w:r>
      <w:r w:rsidR="00B53017">
        <w:rPr>
          <w:rFonts w:ascii="Times New Roman" w:eastAsia="Times New Roman" w:hAnsi="Times New Roman" w:cs="Times New Roman"/>
          <w:color w:val="auto"/>
          <w:lang w:val="en-US" w:eastAsia="ro-RO"/>
        </w:rPr>
        <w:fldChar w:fldCharType="end"/>
      </w:r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fldChar w:fldCharType="end"/>
      </w:r>
    </w:p>
    <w:p w:rsidR="009F6C28" w:rsidRPr="009F6C28" w:rsidRDefault="009F6C28" w:rsidP="009F6C28">
      <w:pPr>
        <w:suppressAutoHyphens w:val="0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https://www.botanistii.ro/blog/viermi-sarma-agriotes-sp/</w:t>
      </w:r>
    </w:p>
    <w:p w:rsidR="009F6C28" w:rsidRPr="009F6C28" w:rsidRDefault="009F6C28" w:rsidP="009F6C28">
      <w:pPr>
        <w:suppressAutoHyphens w:val="0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</w:p>
    <w:p w:rsidR="009F6C28" w:rsidRPr="009F6C28" w:rsidRDefault="009F6C28" w:rsidP="009F6C28">
      <w:pPr>
        <w:suppressAutoHyphens w:val="0"/>
        <w:ind w:firstLine="720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spacing w:val="3"/>
          <w:lang w:val="en-US" w:eastAsia="ro-RO"/>
        </w:rPr>
        <w:t>Tratarea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pacing w:val="3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pacing w:val="3"/>
          <w:lang w:val="en-US" w:eastAsia="ro-RO"/>
        </w:rPr>
        <w:t>semințelor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pacing w:val="3"/>
          <w:lang w:val="en-US" w:eastAsia="ro-RO"/>
        </w:rPr>
        <w:t xml:space="preserve"> </w:t>
      </w:r>
      <w:proofErr w:type="spellStart"/>
      <w:proofErr w:type="gramStart"/>
      <w:r w:rsidRPr="009F6C28">
        <w:rPr>
          <w:rFonts w:ascii="Times New Roman" w:eastAsia="Times New Roman" w:hAnsi="Times New Roman" w:cs="Times New Roman"/>
          <w:color w:val="auto"/>
          <w:spacing w:val="3"/>
          <w:lang w:val="en-US" w:eastAsia="ro-RO"/>
        </w:rPr>
        <w:t>este</w:t>
      </w:r>
      <w:proofErr w:type="spellEnd"/>
      <w:proofErr w:type="gramEnd"/>
      <w:r w:rsidRPr="009F6C28">
        <w:rPr>
          <w:rFonts w:ascii="Times New Roman" w:eastAsia="Times New Roman" w:hAnsi="Times New Roman" w:cs="Times New Roman"/>
          <w:color w:val="auto"/>
          <w:spacing w:val="3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pacing w:val="3"/>
          <w:lang w:val="en-US" w:eastAsia="ro-RO"/>
        </w:rPr>
        <w:t>importantă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pacing w:val="3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pacing w:val="3"/>
          <w:lang w:val="en-US" w:eastAsia="ro-RO"/>
        </w:rPr>
        <w:t>în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pacing w:val="3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pacing w:val="3"/>
          <w:lang w:val="en-US" w:eastAsia="ro-RO"/>
        </w:rPr>
        <w:t>tehnologia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pacing w:val="3"/>
          <w:lang w:val="en-US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pacing w:val="3"/>
          <w:lang w:val="en-US" w:eastAsia="ro-RO"/>
        </w:rPr>
        <w:t>cultură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pacing w:val="3"/>
          <w:lang w:val="en-US" w:eastAsia="ro-RO"/>
        </w:rPr>
        <w:t xml:space="preserve"> 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pacing w:val="3"/>
          <w:lang w:val="en-US" w:eastAsia="ro-RO"/>
        </w:rPr>
        <w:t>cerealelor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pacing w:val="3"/>
          <w:lang w:val="en-US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pacing w:val="3"/>
          <w:lang w:val="en-US" w:eastAsia="ro-RO"/>
        </w:rPr>
        <w:t>pentru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pacing w:val="3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spacing w:val="3"/>
          <w:lang w:val="en-US" w:eastAsia="ro-RO"/>
        </w:rPr>
        <w:t>obținerea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spacing w:val="3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unor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culturi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cereale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profitabile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.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asemenea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sunt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importante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efectuarea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la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timp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și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corectă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lucrărilor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agrotehnice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precum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rotația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culturilor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(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monocultura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favorizează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apariția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și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dezvoltarea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agenților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patogeni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și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dăunătorilor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),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pregătirea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solului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(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arat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încorporarea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resturilor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vegetale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de la o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cultură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la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alta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),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semănatul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(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perioada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optimă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semănat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este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esențială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pentru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realizarea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unei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bune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înfrățiri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plantelor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toamnă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dar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și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pentru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acumularea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substanțelor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rezervă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necesare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pentru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sezonul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rece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și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o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rezistență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corespunzătoare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la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iernare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).</w:t>
      </w:r>
    </w:p>
    <w:p w:rsidR="009F6C28" w:rsidRPr="009F6C28" w:rsidRDefault="009F6C28" w:rsidP="009F6C28">
      <w:pPr>
        <w:suppressAutoHyphens w:val="0"/>
        <w:ind w:firstLine="720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Concret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tratamentul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semințelor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cereale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este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important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pentru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: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asigurarea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unei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protecții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eficiente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față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agenții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patogeni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și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atacurile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dăunătorilor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 -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protecție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lungă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durată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față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acțiunea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unor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agenți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patogeni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ca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mălura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fuzarioza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tăciunele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zburător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sfâșierea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frunzelor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,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dar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și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față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atacurile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unor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dăunători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ca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gândacul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ghebos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ori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viermi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sârmă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;</w:t>
      </w:r>
    </w:p>
    <w:p w:rsidR="009F6C28" w:rsidRPr="009F6C28" w:rsidRDefault="009F6C28" w:rsidP="009F6C28">
      <w:pPr>
        <w:suppressAutoHyphens w:val="0"/>
        <w:ind w:firstLine="720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</w:p>
    <w:p w:rsidR="009F6C28" w:rsidRPr="009F6C28" w:rsidRDefault="009F6C28" w:rsidP="009F6C28">
      <w:pPr>
        <w:suppressAutoHyphens w:val="0"/>
        <w:ind w:firstLine="720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Tratamentele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pentru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semințe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pot fi sub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formă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lichidă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sau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pulbere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și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pot fi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încadrate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în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trei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mari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categorii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:</w:t>
      </w:r>
    </w:p>
    <w:p w:rsidR="009F6C28" w:rsidRPr="009F6C28" w:rsidRDefault="009F6C28" w:rsidP="009F6C28">
      <w:pPr>
        <w:numPr>
          <w:ilvl w:val="0"/>
          <w:numId w:val="14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auto"/>
          <w:lang w:val="en-US" w:eastAsia="ro-RO"/>
        </w:rPr>
      </w:pPr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 xml:space="preserve">fungicide -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>previn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>și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 xml:space="preserve"> combat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>bolile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>transmise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>prin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>sămânță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>sau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 xml:space="preserve"> sol:</w:t>
      </w:r>
    </w:p>
    <w:p w:rsidR="009F6C28" w:rsidRPr="009F6C28" w:rsidRDefault="009F6C28" w:rsidP="009F6C28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ORIUS 2 WS - 0,15 kg/100 kg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sămânță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;</w:t>
      </w:r>
    </w:p>
    <w:p w:rsidR="009F6C28" w:rsidRPr="009F6C28" w:rsidRDefault="009F6C28" w:rsidP="009F6C28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AMIRAL PROFFY 6 FS - 0,5 l/t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sămânță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;</w:t>
      </w:r>
    </w:p>
    <w:p w:rsidR="009F6C28" w:rsidRPr="009F6C28" w:rsidRDefault="009F6C28" w:rsidP="009F6C28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KINTO PLUS - 0,120-0,150 l/100 kg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seminte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;</w:t>
      </w:r>
    </w:p>
    <w:p w:rsidR="009F6C28" w:rsidRPr="009F6C28" w:rsidRDefault="009F6C28" w:rsidP="009F6C28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CELEST EXTRA - 200 ml/100 kg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seminte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;</w:t>
      </w:r>
    </w:p>
    <w:p w:rsidR="009F6C28" w:rsidRPr="009F6C28" w:rsidRDefault="009F6C28" w:rsidP="009F6C28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CELEST 025 FS FORMULA M/(BERET-a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doua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denumire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comerciala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) - 0,2 l/100 kg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seminte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;</w:t>
      </w:r>
    </w:p>
    <w:p w:rsidR="009F6C28" w:rsidRPr="009F6C28" w:rsidRDefault="009F6C28" w:rsidP="009F6C28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lastRenderedPageBreak/>
        <w:t xml:space="preserve">SYSTIVA 333 FS - 75-150 mL/100 kg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seminte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.</w:t>
      </w:r>
    </w:p>
    <w:p w:rsidR="009F6C28" w:rsidRPr="009F6C28" w:rsidRDefault="009F6C28" w:rsidP="009F6C28">
      <w:pPr>
        <w:numPr>
          <w:ilvl w:val="0"/>
          <w:numId w:val="14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auto"/>
          <w:lang w:val="en-US" w:eastAsia="ro-RO"/>
        </w:rPr>
      </w:pPr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 xml:space="preserve">insecticide -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>previn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>și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 xml:space="preserve"> combat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>atacurile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>dăunătorilor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>:</w:t>
      </w:r>
    </w:p>
    <w:p w:rsidR="009F6C28" w:rsidRPr="009F6C28" w:rsidRDefault="009F6C28" w:rsidP="009F6C28">
      <w:pPr>
        <w:numPr>
          <w:ilvl w:val="0"/>
          <w:numId w:val="13"/>
        </w:numPr>
        <w:suppressAutoHyphens w:val="0"/>
        <w:spacing w:after="200" w:line="276" w:lineRule="auto"/>
        <w:rPr>
          <w:rFonts w:ascii="Times New Roman" w:eastAsia="Times New Roman" w:hAnsi="Times New Roman" w:cs="Times New Roman"/>
          <w:color w:val="auto"/>
          <w:lang w:val="en-US" w:eastAsia="ro-RO"/>
        </w:rPr>
      </w:pPr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FORCE 20 CS - 1,0 l/t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sămânță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;</w:t>
      </w:r>
    </w:p>
    <w:p w:rsidR="009F6C28" w:rsidRPr="009F6C28" w:rsidRDefault="009F6C28" w:rsidP="009F6C28">
      <w:pPr>
        <w:numPr>
          <w:ilvl w:val="0"/>
          <w:numId w:val="13"/>
        </w:numPr>
        <w:suppressAutoHyphens w:val="0"/>
        <w:spacing w:after="200" w:line="276" w:lineRule="auto"/>
        <w:rPr>
          <w:rFonts w:ascii="Times New Roman" w:eastAsia="Times New Roman" w:hAnsi="Times New Roman" w:cs="Times New Roman"/>
          <w:color w:val="auto"/>
          <w:lang w:val="en-US" w:eastAsia="ro-RO"/>
        </w:rPr>
      </w:pPr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SIGNAL 300 </w:t>
      </w:r>
      <w:proofErr w:type="gram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ES  (</w:t>
      </w:r>
      <w:proofErr w:type="gram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LANGIS - a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doua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denumire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comerciala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) - 2,0 l/t de </w:t>
      </w:r>
      <w:proofErr w:type="spellStart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sămânță</w:t>
      </w:r>
      <w:proofErr w:type="spellEnd"/>
      <w:r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.</w:t>
      </w:r>
    </w:p>
    <w:p w:rsidR="009F6C28" w:rsidRPr="009F6C28" w:rsidRDefault="009F6C28" w:rsidP="009F6C28">
      <w:pPr>
        <w:numPr>
          <w:ilvl w:val="0"/>
          <w:numId w:val="14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auto"/>
          <w:lang w:val="en-US" w:eastAsia="ro-RO"/>
        </w:rPr>
      </w:pP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>insectofungicide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 xml:space="preserve"> -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>sunt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 xml:space="preserve"> o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>combinație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 xml:space="preserve"> de fungicide </w:t>
      </w:r>
      <w:proofErr w:type="spellStart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>și</w:t>
      </w:r>
      <w:proofErr w:type="spellEnd"/>
      <w:r w:rsidRPr="009F6C28">
        <w:rPr>
          <w:rFonts w:ascii="Times New Roman" w:eastAsia="Times New Roman" w:hAnsi="Times New Roman" w:cs="Times New Roman"/>
          <w:b/>
          <w:color w:val="auto"/>
          <w:lang w:val="en-US" w:eastAsia="ro-RO"/>
        </w:rPr>
        <w:t xml:space="preserve"> insecticide:</w:t>
      </w:r>
    </w:p>
    <w:p w:rsidR="009F6C28" w:rsidRPr="009F6C28" w:rsidRDefault="00FE4910" w:rsidP="009F6C28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lang w:val="en-US" w:eastAsia="ro-RO"/>
        </w:rPr>
      </w:pPr>
      <w:r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AUSTRAL </w:t>
      </w:r>
      <w:proofErr w:type="gramStart"/>
      <w:r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PLUS </w:t>
      </w:r>
      <w:r w:rsidR="009F6C28"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(</w:t>
      </w:r>
      <w:proofErr w:type="gramEnd"/>
      <w:r w:rsidR="009F6C28"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CELEST PLUS - a </w:t>
      </w:r>
      <w:proofErr w:type="spellStart"/>
      <w:r w:rsidR="009F6C28"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doua</w:t>
      </w:r>
      <w:proofErr w:type="spellEnd"/>
      <w:r w:rsidR="009F6C28"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="009F6C28"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denumire</w:t>
      </w:r>
      <w:proofErr w:type="spellEnd"/>
      <w:r w:rsidR="009F6C28"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</w:t>
      </w:r>
      <w:proofErr w:type="spellStart"/>
      <w:r w:rsidR="009F6C28"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comerciala</w:t>
      </w:r>
      <w:proofErr w:type="spellEnd"/>
      <w:r w:rsidR="009F6C28"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) - 5,0 l/t </w:t>
      </w:r>
      <w:proofErr w:type="spellStart"/>
      <w:r w:rsidR="009F6C28"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sămânță</w:t>
      </w:r>
      <w:proofErr w:type="spellEnd"/>
      <w:r w:rsidR="009F6C28"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,  </w:t>
      </w:r>
      <w:proofErr w:type="spellStart"/>
      <w:r w:rsidR="009F6C28"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>împreună</w:t>
      </w:r>
      <w:proofErr w:type="spellEnd"/>
      <w:r w:rsidR="009F6C28" w:rsidRPr="009F6C28">
        <w:rPr>
          <w:rFonts w:ascii="Times New Roman" w:eastAsia="Times New Roman" w:hAnsi="Times New Roman" w:cs="Times New Roman"/>
          <w:color w:val="auto"/>
          <w:lang w:val="en-US" w:eastAsia="ro-RO"/>
        </w:rPr>
        <w:t xml:space="preserve"> cu 1-1,25 l adjuvant AG 40R.</w:t>
      </w: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it-IT" w:eastAsia="ro-RO"/>
        </w:rPr>
      </w:pPr>
      <w:bookmarkStart w:id="0" w:name="_GoBack"/>
      <w:bookmarkEnd w:id="0"/>
      <w:r w:rsidRPr="006E26B5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it-IT" w:eastAsia="ro-RO"/>
        </w:rPr>
        <w:t xml:space="preserve">Alte Recomandări importante : </w:t>
      </w:r>
    </w:p>
    <w:p w:rsidR="006E26B5" w:rsidRPr="006E26B5" w:rsidRDefault="006E26B5" w:rsidP="006E26B5">
      <w:pPr>
        <w:suppressAutoHyphens w:val="0"/>
        <w:spacing w:after="120"/>
        <w:ind w:firstLine="1122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it-IT" w:eastAsia="ro-RO"/>
        </w:rPr>
      </w:pPr>
      <w:r w:rsidRPr="006E26B5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it-IT" w:eastAsia="ro-RO"/>
        </w:rPr>
        <w:t>Luati masurile ce se impun pentru protectia  mediului inconjurator !</w:t>
      </w: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it-IT" w:eastAsia="ro-RO"/>
        </w:rPr>
      </w:pPr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it-IT" w:eastAsia="ro-RO"/>
        </w:rPr>
        <w:t>- produsele se solubilizeaza separat, se omogenizeaza si apoi se pulverizeaza ;</w:t>
      </w: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it-IT" w:eastAsia="ro-RO"/>
        </w:rPr>
      </w:pPr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it-IT" w:eastAsia="ro-RO"/>
        </w:rPr>
        <w:t>- resturile de solutii sau apa rezultata in urma spălării echipamentelor de stropit nu trebuie sa ajungă in apropierea apelor de suprafața, sanțuri etc.</w:t>
      </w: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it-IT" w:eastAsia="ro-RO"/>
        </w:rPr>
      </w:pPr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it-IT" w:eastAsia="ro-RO"/>
        </w:rPr>
        <w:t xml:space="preserve">- executarea tratamentului, pe timp linistit fără vânt.  Nu aplicați tratamentul daca viteza văntului este mai mare </w:t>
      </w: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it-IT" w:eastAsia="ro-RO"/>
        </w:rPr>
      </w:pPr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it-IT" w:eastAsia="ro-RO"/>
        </w:rPr>
        <w:t>de 4-5 m /s.</w:t>
      </w: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it-IT" w:eastAsia="ro-RO"/>
        </w:rPr>
      </w:pPr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it-IT" w:eastAsia="ro-RO"/>
        </w:rPr>
        <w:t>- cititi cu atentie eticheta produsului pe care il folositi ;</w:t>
      </w: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it-IT" w:eastAsia="ro-RO"/>
        </w:rPr>
      </w:pPr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it-IT" w:eastAsia="ro-RO"/>
        </w:rPr>
        <w:t xml:space="preserve">- la realizarea amestecurilor se verifica compatibilitatea pesticidelor, fizica si chimica. </w:t>
      </w: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it-IT" w:eastAsia="ro-RO"/>
        </w:rPr>
      </w:pP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it-IT"/>
        </w:rPr>
      </w:pPr>
      <w:r w:rsidRPr="006E26B5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it-IT"/>
        </w:rPr>
        <w:t>- Se vor utiliza doar produse de protecţia plantelor recomandate de CODEX-PEST EXPERT, pentru testele avertizate, omologate de către ,,COMISIA INTERMINISTERIALĂ DE OMOLOGARE A PRODUSELOR DE UZ FITOSANITAR”, avizate pentru a fi folosite pe teritoriul ROMÂNIEI .</w:t>
      </w: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it-IT"/>
        </w:rPr>
      </w:pPr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it-IT"/>
        </w:rPr>
        <w:t xml:space="preserve">- </w:t>
      </w:r>
      <w:r w:rsidRPr="006E26B5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it-IT"/>
        </w:rPr>
        <w:t>Respectati  cu  strictete  normele  de  lucru  cu  produse  de  uz fitosanitar, pe cele de securitate a muncii, de protectie a albinelor si a animalelor !, conform ORDINULUI COMUN (Ord. 45/1991 al MAA ; 68/05.02.1992 Min.Mediului ; 15b/3404/1991 al Dep. Pentru Admin. Locala şi 127/1991 al ACA din Romania, 1786/TB/1991 al Minist. Transporturilor).</w:t>
      </w:r>
    </w:p>
    <w:p w:rsidR="006E26B5" w:rsidRPr="006E26B5" w:rsidRDefault="006E26B5" w:rsidP="006E26B5">
      <w:pPr>
        <w:tabs>
          <w:tab w:val="left" w:pos="1652"/>
        </w:tabs>
        <w:suppressAutoHyphens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        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Produsele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fitosanitare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trebuie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proofErr w:type="gram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să</w:t>
      </w:r>
      <w:proofErr w:type="spellEnd"/>
      <w:proofErr w:type="gram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fie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utilizate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în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mod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corespunzător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. </w:t>
      </w:r>
    </w:p>
    <w:p w:rsidR="006E26B5" w:rsidRPr="006E26B5" w:rsidRDefault="006E26B5" w:rsidP="006E26B5">
      <w:pPr>
        <w:tabs>
          <w:tab w:val="left" w:pos="1652"/>
        </w:tabs>
        <w:suppressAutoHyphens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Utilizarea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lor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corectă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include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aplicarea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principiilor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bunelor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practici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fito­sanitare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si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îndeplinirea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conditiilor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stabilite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în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conformitate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cu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articolul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31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si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specificate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pe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etichetă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Aceasta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respectă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, de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asemenea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dispozitiile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Directivei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2009/128/CE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si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în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special,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principiile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generale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de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combatere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integrată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a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dăunătorilor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prevăzute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la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articolul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14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si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în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anexa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III la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respectiva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directivă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.</w:t>
      </w:r>
    </w:p>
    <w:p w:rsidR="006E26B5" w:rsidRPr="006E26B5" w:rsidRDefault="006E26B5" w:rsidP="006E26B5">
      <w:pPr>
        <w:suppressAutoHyphens w:val="0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</w:pPr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In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vederea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protejarii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sanatatii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oamenilor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si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a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animalelor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,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protectiei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albinelor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si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a </w:t>
      </w:r>
      <w:proofErr w:type="spellStart"/>
      <w:proofErr w:type="gram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mediului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inconjurator</w:t>
      </w:r>
      <w:proofErr w:type="spellEnd"/>
      <w:proofErr w:type="gram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,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producatorii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agricoli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,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persoane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fizice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sau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juridice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, care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utilizeaza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pe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terenurile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pe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care le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detin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produse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de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uz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fitosanitar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din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grupele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a III-a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si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a IV-a de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toxicitate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, au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obligatia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sa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le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depoziteze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,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sa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le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manipuleze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si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sa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le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utilizeze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in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conformitate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cu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instructiunile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tehnice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care le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insotesc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,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aprobate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potrivit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legii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  <w:t>.</w:t>
      </w:r>
    </w:p>
    <w:p w:rsidR="006E26B5" w:rsidRPr="006E26B5" w:rsidRDefault="006E26B5" w:rsidP="006E26B5">
      <w:pPr>
        <w:suppressAutoHyphens w:val="0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D3D3D3"/>
          <w:lang w:val="en-GB" w:eastAsia="ro-RO"/>
        </w:rPr>
      </w:pPr>
    </w:p>
    <w:p w:rsidR="006E26B5" w:rsidRPr="006E26B5" w:rsidRDefault="006E26B5" w:rsidP="006E26B5">
      <w:pPr>
        <w:suppressAutoHyphens w:val="0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</w:pP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>Constituie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>contravenţii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>următoarele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>fapte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>:</w:t>
      </w: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</w:pPr>
      <w:r w:rsidRPr="006E26B5">
        <w:rPr>
          <w:rFonts w:ascii="Times New Roman" w:eastAsia="Times New Roman" w:hAnsi="Times New Roman" w:cs="Times New Roman"/>
          <w:b/>
          <w:bCs/>
          <w:color w:val="8F0000"/>
          <w:sz w:val="24"/>
          <w:szCs w:val="24"/>
          <w:lang w:val="en-GB" w:eastAsia="ro-RO"/>
        </w:rPr>
        <w:t xml:space="preserve">- </w:t>
      </w:r>
      <w:proofErr w:type="spellStart"/>
      <w:proofErr w:type="gram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>nerespectarea</w:t>
      </w:r>
      <w:proofErr w:type="spellEnd"/>
      <w:proofErr w:type="gram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>prevederilor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 xml:space="preserve"> art. 28 din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>Regulamentul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 xml:space="preserve"> (CE) nr. </w:t>
      </w:r>
      <w:hyperlink r:id="rId20" w:history="1">
        <w:r w:rsidRPr="006E26B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o-RO"/>
          </w:rPr>
          <w:t>1.107/2009</w:t>
        </w:r>
      </w:hyperlink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>privind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introducerea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pe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piaţă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şi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utilizarea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produselor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de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protecţie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a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plantelor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autorizate</w:t>
      </w:r>
      <w:proofErr w:type="spellEnd"/>
      <w:r w:rsidRPr="006E26B5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GB" w:eastAsia="ro-RO"/>
        </w:rPr>
        <w:t>;</w:t>
      </w: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</w:pPr>
      <w:r w:rsidRPr="006E26B5">
        <w:rPr>
          <w:rFonts w:ascii="Times New Roman" w:eastAsia="Times New Roman" w:hAnsi="Times New Roman" w:cs="Times New Roman"/>
          <w:b/>
          <w:bCs/>
          <w:color w:val="8F0000"/>
          <w:sz w:val="24"/>
          <w:szCs w:val="24"/>
          <w:lang w:val="en-GB" w:eastAsia="ro-RO"/>
        </w:rPr>
        <w:t xml:space="preserve">-  </w:t>
      </w:r>
      <w:proofErr w:type="spellStart"/>
      <w:proofErr w:type="gram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nerespectarea</w:t>
      </w:r>
      <w:proofErr w:type="spellEnd"/>
      <w:proofErr w:type="gram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de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către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utilizatori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a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prevederilor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art. 67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alin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. (1) </w:t>
      </w:r>
      <w:proofErr w:type="gram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din</w:t>
      </w:r>
      <w:proofErr w:type="gram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Regulamentul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(CE) nr. </w:t>
      </w:r>
      <w:hyperlink r:id="rId21" w:history="1">
        <w:r w:rsidRPr="006E26B5">
          <w:rPr>
            <w:rFonts w:ascii="Times New Roman" w:eastAsia="Times New Roman" w:hAnsi="Times New Roman" w:cs="Times New Roman"/>
            <w:b/>
            <w:color w:val="FF0000"/>
            <w:sz w:val="24"/>
            <w:szCs w:val="24"/>
            <w:u w:val="single"/>
            <w:lang w:val="en-GB" w:eastAsia="ro-RO"/>
          </w:rPr>
          <w:t>1.107/2009</w:t>
        </w:r>
      </w:hyperlink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privind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menţinerea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evidenţei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pe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o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perioadă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de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cel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puţin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3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ani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a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produselor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de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protecţie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a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plantelor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pe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 xml:space="preserve"> care le </w:t>
      </w:r>
      <w:proofErr w:type="spellStart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utilizează</w:t>
      </w:r>
      <w:proofErr w:type="spellEnd"/>
      <w:r w:rsidRPr="006E26B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  <w:t>:</w:t>
      </w: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ro-RO"/>
        </w:rPr>
      </w:pP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it-IT" w:eastAsia="ro-RO"/>
        </w:rPr>
      </w:pPr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it-IT" w:eastAsia="ro-RO"/>
        </w:rPr>
        <w:t xml:space="preserve">Nume şi prenume fermier/soc. comercială.......................                                                                           </w:t>
      </w: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it-IT" w:eastAsia="ro-RO"/>
        </w:rPr>
      </w:pPr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it-IT" w:eastAsia="ro-RO"/>
        </w:rPr>
        <w:t xml:space="preserve">Domiciliu fermier/sediul social al societăţii ...................... </w:t>
      </w: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</w:pPr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>(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>Comuna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 xml:space="preserve">,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>judeţul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>)  </w:t>
      </w: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</w:pP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>Ferma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 xml:space="preserve"> (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>nume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>/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>număr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ro-RO"/>
        </w:rPr>
        <w:t>, adresa)..............................................                                                                             </w:t>
      </w: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  <w:lang w:val="pt-BR" w:eastAsia="it-IT"/>
        </w:rPr>
      </w:pP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  <w:lang w:val="pt-BR" w:eastAsia="it-IT"/>
        </w:rPr>
      </w:pPr>
      <w:r w:rsidRPr="006E26B5"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  <w:lang w:val="pt-BR" w:eastAsia="it-IT"/>
        </w:rPr>
        <w:t>REGISTRU</w:t>
      </w:r>
    </w:p>
    <w:p w:rsidR="006E26B5" w:rsidRPr="006E26B5" w:rsidRDefault="006E26B5" w:rsidP="006E26B5">
      <w:pPr>
        <w:keepNext/>
        <w:suppressAutoHyphens w:val="0"/>
        <w:spacing w:before="120"/>
        <w:ind w:left="-312"/>
        <w:jc w:val="both"/>
        <w:outlineLvl w:val="0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o-RO"/>
        </w:rPr>
      </w:pPr>
      <w:r w:rsidRPr="006E26B5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o-RO"/>
        </w:rPr>
        <w:t>de evidenţă a tratamentelor cu produse de protecţie a plantelor</w:t>
      </w:r>
    </w:p>
    <w:tbl>
      <w:tblPr>
        <w:tblW w:w="106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851"/>
        <w:gridCol w:w="708"/>
        <w:gridCol w:w="1276"/>
        <w:gridCol w:w="851"/>
        <w:gridCol w:w="992"/>
        <w:gridCol w:w="850"/>
        <w:gridCol w:w="1021"/>
        <w:gridCol w:w="1276"/>
        <w:gridCol w:w="992"/>
        <w:gridCol w:w="993"/>
      </w:tblGrid>
      <w:tr w:rsidR="006E26B5" w:rsidRPr="006E26B5" w:rsidTr="006E26B5">
        <w:trPr>
          <w:cantSplit/>
          <w:trHeight w:val="598"/>
        </w:trPr>
        <w:tc>
          <w:tcPr>
            <w:tcW w:w="851" w:type="dxa"/>
            <w:vMerge w:val="restart"/>
            <w:vAlign w:val="center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 xml:space="preserve">Data 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efectuă-rii</w:t>
            </w:r>
            <w:proofErr w:type="spellEnd"/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tratam</w:t>
            </w:r>
            <w:proofErr w:type="spellEnd"/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(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ziua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 xml:space="preserve"> 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luna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 xml:space="preserve">, 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anul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)</w:t>
            </w:r>
          </w:p>
        </w:tc>
        <w:tc>
          <w:tcPr>
            <w:tcW w:w="851" w:type="dxa"/>
            <w:vMerge w:val="restart"/>
            <w:vAlign w:val="center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Cultu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 xml:space="preserve">-ra 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şi</w:t>
            </w:r>
            <w:proofErr w:type="spellEnd"/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locul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unde</w:t>
            </w:r>
            <w:proofErr w:type="spellEnd"/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este</w:t>
            </w:r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situat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 xml:space="preserve"> </w:t>
            </w:r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terenul</w:t>
            </w:r>
            <w:proofErr w:type="spellEnd"/>
          </w:p>
        </w:tc>
        <w:tc>
          <w:tcPr>
            <w:tcW w:w="708" w:type="dxa"/>
            <w:vMerge w:val="restart"/>
            <w:vAlign w:val="center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Tim-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pul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apli</w:t>
            </w:r>
            <w:proofErr w:type="spellEnd"/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cării</w:t>
            </w:r>
            <w:proofErr w:type="spellEnd"/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</w:p>
        </w:tc>
        <w:tc>
          <w:tcPr>
            <w:tcW w:w="4990" w:type="dxa"/>
            <w:gridSpan w:val="5"/>
            <w:vAlign w:val="center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Tratamentul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efectuat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Numele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 xml:space="preserve">, 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pre-numele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 xml:space="preserve"> pers.</w:t>
            </w:r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Responsabile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 xml:space="preserve">  de 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efectuarea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tratamentu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 xml:space="preserve">-lui, 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semnătura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Data</w:t>
            </w:r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începerii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recoltării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produsului</w:t>
            </w:r>
            <w:proofErr w:type="spellEnd"/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agricol</w:t>
            </w:r>
            <w:proofErr w:type="spellEnd"/>
          </w:p>
        </w:tc>
        <w:tc>
          <w:tcPr>
            <w:tcW w:w="993" w:type="dxa"/>
            <w:vMerge w:val="restart"/>
            <w:vAlign w:val="center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Nr. si data</w:t>
            </w:r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 xml:space="preserve">document 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prin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 xml:space="preserve"> care s-a 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dat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 xml:space="preserve">  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în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consum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populaţiei</w:t>
            </w:r>
            <w:proofErr w:type="spellEnd"/>
          </w:p>
        </w:tc>
      </w:tr>
      <w:tr w:rsidR="006E26B5" w:rsidRPr="006E26B5" w:rsidTr="006E26B5">
        <w:trPr>
          <w:cantSplit/>
        </w:trPr>
        <w:tc>
          <w:tcPr>
            <w:tcW w:w="851" w:type="dxa"/>
            <w:vMerge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</w:p>
        </w:tc>
        <w:tc>
          <w:tcPr>
            <w:tcW w:w="851" w:type="dxa"/>
            <w:vMerge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</w:p>
        </w:tc>
        <w:tc>
          <w:tcPr>
            <w:tcW w:w="708" w:type="dxa"/>
            <w:vMerge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</w:p>
        </w:tc>
        <w:tc>
          <w:tcPr>
            <w:tcW w:w="1276" w:type="dxa"/>
            <w:vAlign w:val="center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Agentul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 xml:space="preserve"> de 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dăunare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:</w:t>
            </w:r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boli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/</w:t>
            </w:r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dăunători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/</w:t>
            </w:r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  <w:t>buruieni</w:t>
            </w:r>
            <w:proofErr w:type="spellEnd"/>
          </w:p>
        </w:tc>
        <w:tc>
          <w:tcPr>
            <w:tcW w:w="851" w:type="dxa"/>
            <w:vAlign w:val="center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Denu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-</w:t>
            </w:r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mire</w:t>
            </w:r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ppp</w:t>
            </w:r>
            <w:proofErr w:type="spellEnd"/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folosit</w:t>
            </w:r>
            <w:proofErr w:type="spellEnd"/>
          </w:p>
        </w:tc>
        <w:tc>
          <w:tcPr>
            <w:tcW w:w="992" w:type="dxa"/>
            <w:vAlign w:val="center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Doza</w:t>
            </w:r>
            <w:proofErr w:type="spellEnd"/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Omolo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-</w:t>
            </w:r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gată</w:t>
            </w:r>
            <w:proofErr w:type="spellEnd"/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/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doza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 xml:space="preserve"> </w:t>
            </w: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folosită</w:t>
            </w:r>
            <w:proofErr w:type="spellEnd"/>
          </w:p>
        </w:tc>
        <w:tc>
          <w:tcPr>
            <w:tcW w:w="850" w:type="dxa"/>
            <w:vAlign w:val="center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Supra-</w:t>
            </w:r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faţa</w:t>
            </w:r>
            <w:proofErr w:type="spellEnd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,</w:t>
            </w:r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ha</w:t>
            </w:r>
          </w:p>
        </w:tc>
        <w:tc>
          <w:tcPr>
            <w:tcW w:w="1021" w:type="dxa"/>
            <w:vAlign w:val="center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Cantităţi</w:t>
            </w:r>
            <w:proofErr w:type="spellEnd"/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  <w:proofErr w:type="spellStart"/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utilizate</w:t>
            </w:r>
            <w:proofErr w:type="spellEnd"/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  <w:r w:rsidRPr="006E26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  <w:t>(kg, l)</w:t>
            </w:r>
          </w:p>
        </w:tc>
        <w:tc>
          <w:tcPr>
            <w:tcW w:w="1276" w:type="dxa"/>
            <w:vMerge/>
            <w:vAlign w:val="center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</w:p>
        </w:tc>
        <w:tc>
          <w:tcPr>
            <w:tcW w:w="992" w:type="dxa"/>
            <w:vMerge/>
            <w:vAlign w:val="center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</w:p>
        </w:tc>
        <w:tc>
          <w:tcPr>
            <w:tcW w:w="993" w:type="dxa"/>
            <w:vMerge/>
            <w:vAlign w:val="center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</w:p>
        </w:tc>
      </w:tr>
      <w:tr w:rsidR="006E26B5" w:rsidRPr="006E26B5" w:rsidTr="006E26B5">
        <w:trPr>
          <w:cantSplit/>
        </w:trPr>
        <w:tc>
          <w:tcPr>
            <w:tcW w:w="851" w:type="dxa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</w:p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</w:p>
        </w:tc>
        <w:tc>
          <w:tcPr>
            <w:tcW w:w="851" w:type="dxa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</w:p>
        </w:tc>
        <w:tc>
          <w:tcPr>
            <w:tcW w:w="708" w:type="dxa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</w:p>
        </w:tc>
        <w:tc>
          <w:tcPr>
            <w:tcW w:w="1276" w:type="dxa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</w:p>
        </w:tc>
        <w:tc>
          <w:tcPr>
            <w:tcW w:w="851" w:type="dxa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</w:p>
        </w:tc>
        <w:tc>
          <w:tcPr>
            <w:tcW w:w="992" w:type="dxa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</w:p>
        </w:tc>
        <w:tc>
          <w:tcPr>
            <w:tcW w:w="850" w:type="dxa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</w:p>
        </w:tc>
        <w:tc>
          <w:tcPr>
            <w:tcW w:w="1021" w:type="dxa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</w:p>
        </w:tc>
        <w:tc>
          <w:tcPr>
            <w:tcW w:w="1276" w:type="dxa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</w:p>
        </w:tc>
        <w:tc>
          <w:tcPr>
            <w:tcW w:w="992" w:type="dxa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fr-FR" w:eastAsia="ro-RO"/>
              </w:rPr>
            </w:pPr>
          </w:p>
        </w:tc>
        <w:tc>
          <w:tcPr>
            <w:tcW w:w="993" w:type="dxa"/>
          </w:tcPr>
          <w:p w:rsidR="006E26B5" w:rsidRPr="006E26B5" w:rsidRDefault="006E26B5" w:rsidP="006E26B5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ro-RO"/>
              </w:rPr>
            </w:pPr>
          </w:p>
        </w:tc>
      </w:tr>
    </w:tbl>
    <w:p w:rsidR="006E26B5" w:rsidRPr="006E26B5" w:rsidRDefault="006E26B5" w:rsidP="006E26B5">
      <w:pPr>
        <w:suppressAutoHyphens w:val="0"/>
        <w:ind w:firstLine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</w:pPr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(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Conform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Reg. CE nr. 1107/2009, art. 67, (1)</w:t>
      </w: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</w:pP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Producătorul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agricol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numerotează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paginile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registrului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. </w:t>
      </w: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</w:pP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Pe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spatele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registrului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 (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pe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ultima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pagină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) se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menţionează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câte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pagini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conţine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registrul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, </w:t>
      </w: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</w:pPr>
      <w:proofErr w:type="spellStart"/>
      <w:proofErr w:type="gram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purtând</w:t>
      </w:r>
      <w:proofErr w:type="spellEnd"/>
      <w:proofErr w:type="gram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semnătura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 (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şi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ştampila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,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după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caz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)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fermierului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sau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administratorului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societăţii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ro-RO"/>
        </w:rPr>
        <w:t>.</w:t>
      </w: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</w:pPr>
    </w:p>
    <w:p w:rsidR="006E26B5" w:rsidRPr="006E26B5" w:rsidRDefault="006E26B5" w:rsidP="006E26B5">
      <w:pPr>
        <w:suppressAutoHyphens w:val="0"/>
        <w:ind w:firstLine="72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</w:pP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>Buletinul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 de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>avertizare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>îl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>puteți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>consulta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>accesând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>linkul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>:</w:t>
      </w:r>
      <w:r w:rsidRPr="006E26B5">
        <w:rPr>
          <w:rFonts w:ascii="Calibri" w:eastAsia="Calibri" w:hAnsi="Calibri" w:cs="Times New Roman"/>
          <w:color w:val="auto"/>
          <w:lang w:val="en-US"/>
        </w:rPr>
        <w:t xml:space="preserve"> </w:t>
      </w:r>
      <w:hyperlink r:id="rId22" w:history="1">
        <w:r w:rsidRPr="006E26B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val="en-US"/>
          </w:rPr>
          <w:t>https://www.anfdf.ro/</w:t>
        </w:r>
      </w:hyperlink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,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>secțiunea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>Structuri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>teritoriale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 –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>Buletine</w:t>
      </w:r>
      <w:proofErr w:type="spellEnd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 de </w:t>
      </w:r>
      <w:proofErr w:type="spellStart"/>
      <w:r w:rsidRPr="006E26B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>avertizare</w:t>
      </w:r>
      <w:proofErr w:type="spellEnd"/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</w:pP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</w:pPr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ab/>
      </w:r>
    </w:p>
    <w:p w:rsidR="006E26B5" w:rsidRPr="006E26B5" w:rsidRDefault="00E708C7" w:rsidP="006E26B5">
      <w:pPr>
        <w:suppressAutoHyphens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ȘEF SERVICIU OFZ BN, MM, SM</w:t>
      </w:r>
      <w:r w:rsidR="006E26B5"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,</w:t>
      </w:r>
      <w:r w:rsidR="006E26B5"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ab/>
      </w:r>
      <w:r w:rsidR="006E26B5"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ab/>
      </w:r>
      <w:r w:rsidR="006E26B5"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ab/>
        <w:t xml:space="preserve">                       ÎNTOCMIT,</w:t>
      </w: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</w:pPr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val="fr-FR"/>
        </w:rPr>
      </w:pPr>
      <w:proofErr w:type="spellStart"/>
      <w:proofErr w:type="gram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ing</w:t>
      </w:r>
      <w:proofErr w:type="spellEnd"/>
      <w:proofErr w:type="gram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.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Magdea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Emilian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Traian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ab/>
      </w:r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ab/>
      </w:r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ab/>
      </w:r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ab/>
        <w:t xml:space="preserve">                      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dr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.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ing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.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Buciumaş</w:t>
      </w:r>
      <w:proofErr w:type="spellEnd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6E26B5">
        <w:rPr>
          <w:rFonts w:ascii="Times New Roman" w:eastAsia="Times New Roman" w:hAnsi="Times New Roman" w:cs="Times New Roman"/>
          <w:color w:val="auto"/>
          <w:sz w:val="24"/>
          <w:szCs w:val="24"/>
          <w:lang w:val="fr-FR"/>
        </w:rPr>
        <w:t>Georgeta</w:t>
      </w:r>
      <w:proofErr w:type="spellEnd"/>
    </w:p>
    <w:p w:rsidR="006E26B5" w:rsidRPr="006E26B5" w:rsidRDefault="006E26B5" w:rsidP="006E26B5">
      <w:pPr>
        <w:suppressAutoHyphens w:val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val="fr-FR"/>
        </w:rPr>
      </w:pPr>
    </w:p>
    <w:p w:rsidR="006E26B5" w:rsidRDefault="006E26B5"/>
    <w:sectPr w:rsidR="006E26B5" w:rsidSect="00AA435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567" w:right="567" w:bottom="567" w:left="1678" w:header="0" w:footer="1168" w:gutter="0"/>
      <w:pgNumType w:start="1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017" w:rsidRDefault="00B53017">
      <w:r>
        <w:separator/>
      </w:r>
    </w:p>
  </w:endnote>
  <w:endnote w:type="continuationSeparator" w:id="0">
    <w:p w:rsidR="00B53017" w:rsidRDefault="00B53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Ro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oppins SemiBold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5CF" w:rsidRDefault="00B325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9BA" w:rsidRDefault="00E221F1">
    <w:pPr>
      <w:pStyle w:val="BodyText"/>
      <w:spacing w:line="2" w:lineRule="auto"/>
      <w:rPr>
        <w:b w:val="0"/>
      </w:rPr>
    </w:pPr>
    <w:r>
      <w:rPr>
        <w:b w:val="0"/>
        <w:noProof/>
        <w:lang w:val="en-US"/>
      </w:rPr>
      <mc:AlternateContent>
        <mc:Choice Requires="wps">
          <w:drawing>
            <wp:anchor distT="0" distB="0" distL="0" distR="0" simplePos="0" relativeHeight="2" behindDoc="1" locked="0" layoutInCell="0" allowOverlap="1" wp14:anchorId="3DB5D099">
              <wp:simplePos x="0" y="0"/>
              <wp:positionH relativeFrom="page">
                <wp:posOffset>739140</wp:posOffset>
              </wp:positionH>
              <wp:positionV relativeFrom="page">
                <wp:posOffset>9941560</wp:posOffset>
              </wp:positionV>
              <wp:extent cx="2077720" cy="3810"/>
              <wp:effectExtent l="9525" t="9525" r="9525" b="5715"/>
              <wp:wrapNone/>
              <wp:docPr id="2" name="Graphic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77560" cy="3960"/>
                      </a:xfrm>
                      <a:custGeom>
                        <a:avLst/>
                        <a:gdLst>
                          <a:gd name="textAreaLeft" fmla="*/ 0 w 1177920"/>
                          <a:gd name="textAreaRight" fmla="*/ 1178280 w 1177920"/>
                          <a:gd name="textAreaTop" fmla="*/ 0 h 2160"/>
                          <a:gd name="textAreaBottom" fmla="*/ 2520 h 216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2075180">
                            <a:moveTo>
                              <a:pt x="0" y="0"/>
                            </a:moveTo>
                            <a:lnTo>
                              <a:pt x="2074849" y="0"/>
                            </a:lnTo>
                          </a:path>
                        </a:pathLst>
                      </a:custGeom>
                      <a:noFill/>
                      <a:ln w="1908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0D4BC89D" id="Graphic 1" o:spid="_x0000_s1026" style="position:absolute;margin-left:58.2pt;margin-top:782.8pt;width:163.6pt;height:.3pt;z-index:-503316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7518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" o:allowincell="f" path="m,l2074849,e" filled="f" strokeweight=".53mm">
              <v:path arrowok="t" textboxrect="0,0,2075814,4620"/>
              <w10:wrap anchorx="page" anchory="page"/>
            </v:shape>
          </w:pict>
        </mc:Fallback>
      </mc:AlternateContent>
    </w:r>
    <w:r>
      <w:rPr>
        <w:b w:val="0"/>
        <w:noProof/>
        <w:lang w:val="en-US"/>
      </w:rPr>
      <mc:AlternateContent>
        <mc:Choice Requires="wps">
          <w:drawing>
            <wp:anchor distT="0" distB="0" distL="0" distR="0" simplePos="0" relativeHeight="3" behindDoc="1" locked="0" layoutInCell="0" allowOverlap="1" wp14:anchorId="22029DEC">
              <wp:simplePos x="0" y="0"/>
              <wp:positionH relativeFrom="page">
                <wp:posOffset>4715510</wp:posOffset>
              </wp:positionH>
              <wp:positionV relativeFrom="page">
                <wp:posOffset>9941560</wp:posOffset>
              </wp:positionV>
              <wp:extent cx="2077720" cy="3810"/>
              <wp:effectExtent l="9525" t="9525" r="9525" b="5715"/>
              <wp:wrapNone/>
              <wp:docPr id="3" name="Graphic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77560" cy="3960"/>
                      </a:xfrm>
                      <a:custGeom>
                        <a:avLst/>
                        <a:gdLst>
                          <a:gd name="textAreaLeft" fmla="*/ 0 w 1177920"/>
                          <a:gd name="textAreaRight" fmla="*/ 1178280 w 1177920"/>
                          <a:gd name="textAreaTop" fmla="*/ 0 h 2160"/>
                          <a:gd name="textAreaBottom" fmla="*/ 2520 h 216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2075180">
                            <a:moveTo>
                              <a:pt x="0" y="0"/>
                            </a:moveTo>
                            <a:lnTo>
                              <a:pt x="2074849" y="0"/>
                            </a:lnTo>
                          </a:path>
                        </a:pathLst>
                      </a:custGeom>
                      <a:noFill/>
                      <a:ln w="1908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27741092" id="Graphic 2" o:spid="_x0000_s1026" style="position:absolute;margin-left:371.3pt;margin-top:782.8pt;width:163.6pt;height:.3pt;z-index:-5033164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7518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" o:allowincell="f" path="m,l2074849,e" filled="f" strokeweight=".53mm">
              <v:path arrowok="t" textboxrect="0,0,2075814,4620"/>
              <w10:wrap anchorx="page" anchory="page"/>
            </v:shape>
          </w:pict>
        </mc:Fallback>
      </mc:AlternateContent>
    </w:r>
    <w:r>
      <w:rPr>
        <w:b w:val="0"/>
        <w:noProof/>
        <w:lang w:val="en-US"/>
      </w:rPr>
      <mc:AlternateContent>
        <mc:Choice Requires="wps">
          <w:drawing>
            <wp:anchor distT="0" distB="0" distL="0" distR="0" simplePos="0" relativeHeight="4" behindDoc="1" locked="0" layoutInCell="0" allowOverlap="1" wp14:anchorId="64690262">
              <wp:simplePos x="0" y="0"/>
              <wp:positionH relativeFrom="page">
                <wp:posOffset>3232150</wp:posOffset>
              </wp:positionH>
              <wp:positionV relativeFrom="page">
                <wp:posOffset>9816465</wp:posOffset>
              </wp:positionV>
              <wp:extent cx="1064895" cy="241300"/>
              <wp:effectExtent l="0" t="0" r="0" b="0"/>
              <wp:wrapNone/>
              <wp:docPr id="4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4880" cy="241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609BA" w:rsidRDefault="00B53017">
                          <w:pPr>
                            <w:pStyle w:val="FrameContents"/>
                            <w:spacing w:before="47"/>
                            <w:ind w:left="20"/>
                          </w:pPr>
                          <w:hyperlink r:id="rId1">
                            <w:r w:rsidR="00E221F1">
                              <w:rPr>
                                <w:rStyle w:val="Hyperlink"/>
                                <w:rFonts w:ascii="Arial" w:hAnsi="Arial"/>
                                <w:b/>
                                <w:spacing w:val="-2"/>
                                <w:w w:val="105"/>
                                <w:sz w:val="24"/>
                              </w:rPr>
                              <w:t>www.anfdf.ro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690262" id="Textbox 3" o:spid="_x0000_s1026" style="position:absolute;margin-left:254.5pt;margin-top:772.95pt;width:83.85pt;height:19pt;z-index:-5033164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" o:allowincell="f" filled="f" stroked="f" strokeweight="0">
              <v:textbox inset="0,0,0,0">
                <w:txbxContent>
                  <w:p w:rsidR="003609BA" w:rsidRDefault="009077A5">
                    <w:pPr>
                      <w:pStyle w:val="FrameContents"/>
                      <w:spacing w:before="47"/>
                      <w:ind w:left="20"/>
                    </w:pPr>
                    <w:hyperlink r:id="rId2">
                      <w:r w:rsidR="00E221F1">
                        <w:rPr>
                          <w:rStyle w:val="Hyperlink"/>
                          <w:rFonts w:ascii="Arial" w:hAnsi="Arial"/>
                          <w:b/>
                          <w:spacing w:val="-2"/>
                          <w:w w:val="105"/>
                          <w:sz w:val="24"/>
                        </w:rPr>
                        <w:t>www.anfdf.ro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5CF" w:rsidRDefault="00B325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017" w:rsidRDefault="00B53017">
      <w:r>
        <w:separator/>
      </w:r>
    </w:p>
  </w:footnote>
  <w:footnote w:type="continuationSeparator" w:id="0">
    <w:p w:rsidR="00B53017" w:rsidRDefault="00B530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5CF" w:rsidRDefault="00B325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9BA" w:rsidRDefault="00E221F1">
    <w:pPr>
      <w:pStyle w:val="BodyText"/>
      <w:spacing w:before="150" w:line="247" w:lineRule="auto"/>
      <w:ind w:left="4386" w:right="111" w:firstLine="184"/>
    </w:pPr>
    <w:r>
      <w:rPr>
        <w:noProof/>
        <w:lang w:val="en-US"/>
      </w:rPr>
      <w:drawing>
        <wp:anchor distT="0" distB="0" distL="0" distR="0" simplePos="0" relativeHeight="6" behindDoc="1" locked="0" layoutInCell="0" allowOverlap="1">
          <wp:simplePos x="0" y="0"/>
          <wp:positionH relativeFrom="column">
            <wp:posOffset>-564515</wp:posOffset>
          </wp:positionH>
          <wp:positionV relativeFrom="paragraph">
            <wp:posOffset>213995</wp:posOffset>
          </wp:positionV>
          <wp:extent cx="1457325" cy="295275"/>
          <wp:effectExtent l="0" t="0" r="0" b="0"/>
          <wp:wrapNone/>
          <wp:docPr id="1" name="Image 5" descr="A green and blac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5" descr="A green and black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609BA" w:rsidRDefault="00E221F1">
    <w:pPr>
      <w:spacing w:line="247" w:lineRule="auto"/>
      <w:ind w:right="111"/>
      <w:rPr>
        <w:sz w:val="20"/>
        <w:szCs w:val="20"/>
      </w:rPr>
    </w:pPr>
    <w:r>
      <w:rPr>
        <w:b/>
        <w:sz w:val="20"/>
        <w:szCs w:val="20"/>
      </w:rPr>
      <w:t xml:space="preserve">                             </w:t>
    </w:r>
    <w:r>
      <w:rPr>
        <w:rFonts w:ascii="Arial" w:hAnsi="Arial"/>
        <w:b/>
        <w:sz w:val="18"/>
        <w:szCs w:val="18"/>
      </w:rPr>
      <w:t xml:space="preserve">OFICIUL FITOSANITAR BISTRITA-NASAUD, STR. IOAN SLAVICI Nr. 2-4, Bistrita, </w:t>
    </w:r>
  </w:p>
  <w:p w:rsidR="003609BA" w:rsidRDefault="00E221F1">
    <w:pPr>
      <w:spacing w:line="247" w:lineRule="auto"/>
      <w:ind w:right="111"/>
    </w:pPr>
    <w:r>
      <w:rPr>
        <w:rFonts w:ascii="Arial" w:hAnsi="Arial"/>
        <w:b/>
        <w:sz w:val="18"/>
        <w:szCs w:val="18"/>
      </w:rPr>
      <w:t xml:space="preserve">                                   judetul Bistrita-Nasaud, Tel. 0263.235.672, E-mail: ofbistrita@anfof.ro</w:t>
    </w:r>
    <w:r>
      <w:rPr>
        <w:b/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5CF" w:rsidRDefault="00B325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72B"/>
    <w:multiLevelType w:val="hybridMultilevel"/>
    <w:tmpl w:val="D8F6D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CA13C8"/>
    <w:multiLevelType w:val="hybridMultilevel"/>
    <w:tmpl w:val="C344A758"/>
    <w:lvl w:ilvl="0" w:tplc="EE1A113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2A1D4836"/>
    <w:multiLevelType w:val="hybridMultilevel"/>
    <w:tmpl w:val="517C99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B466422"/>
    <w:multiLevelType w:val="multilevel"/>
    <w:tmpl w:val="EDD472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-Rom" w:hAnsi="Arial-Rom"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12C18CA"/>
    <w:multiLevelType w:val="hybridMultilevel"/>
    <w:tmpl w:val="E0DCEB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73574E"/>
    <w:multiLevelType w:val="hybridMultilevel"/>
    <w:tmpl w:val="F258B12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74C300A"/>
    <w:multiLevelType w:val="hybridMultilevel"/>
    <w:tmpl w:val="EC9E1B1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C5D0776"/>
    <w:multiLevelType w:val="hybridMultilevel"/>
    <w:tmpl w:val="05D044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EB03567"/>
    <w:multiLevelType w:val="hybridMultilevel"/>
    <w:tmpl w:val="B4FE203A"/>
    <w:lvl w:ilvl="0" w:tplc="1BE0E1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22D77BD"/>
    <w:multiLevelType w:val="hybridMultilevel"/>
    <w:tmpl w:val="C134588C"/>
    <w:lvl w:ilvl="0" w:tplc="E236C95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4D446B9C"/>
    <w:multiLevelType w:val="hybridMultilevel"/>
    <w:tmpl w:val="4114FA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E932E97"/>
    <w:multiLevelType w:val="hybridMultilevel"/>
    <w:tmpl w:val="4BC400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2">
    <w:nsid w:val="751C01B4"/>
    <w:multiLevelType w:val="hybridMultilevel"/>
    <w:tmpl w:val="4406F9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79771D3D"/>
    <w:multiLevelType w:val="hybridMultilevel"/>
    <w:tmpl w:val="0A4A2F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9"/>
  </w:num>
  <w:num w:numId="5">
    <w:abstractNumId w:val="6"/>
  </w:num>
  <w:num w:numId="6">
    <w:abstractNumId w:val="12"/>
  </w:num>
  <w:num w:numId="7">
    <w:abstractNumId w:val="8"/>
  </w:num>
  <w:num w:numId="8">
    <w:abstractNumId w:val="0"/>
  </w:num>
  <w:num w:numId="9">
    <w:abstractNumId w:val="13"/>
  </w:num>
  <w:num w:numId="10">
    <w:abstractNumId w:val="2"/>
  </w:num>
  <w:num w:numId="11">
    <w:abstractNumId w:val="7"/>
  </w:num>
  <w:num w:numId="12">
    <w:abstractNumId w:val="4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BA"/>
    <w:rsid w:val="0002168C"/>
    <w:rsid w:val="002B78DF"/>
    <w:rsid w:val="003609BA"/>
    <w:rsid w:val="003F246D"/>
    <w:rsid w:val="0045460B"/>
    <w:rsid w:val="004C08E8"/>
    <w:rsid w:val="006E26B5"/>
    <w:rsid w:val="0078302F"/>
    <w:rsid w:val="007E3B6D"/>
    <w:rsid w:val="0080618C"/>
    <w:rsid w:val="008A1FC4"/>
    <w:rsid w:val="00907770"/>
    <w:rsid w:val="009077A5"/>
    <w:rsid w:val="00922594"/>
    <w:rsid w:val="00994C24"/>
    <w:rsid w:val="009E4541"/>
    <w:rsid w:val="009F6C28"/>
    <w:rsid w:val="00AA435D"/>
    <w:rsid w:val="00B325CF"/>
    <w:rsid w:val="00B53017"/>
    <w:rsid w:val="00E221F1"/>
    <w:rsid w:val="00E708C7"/>
    <w:rsid w:val="00E718D4"/>
    <w:rsid w:val="00FD47B5"/>
    <w:rsid w:val="00FE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B8FF36-8D85-4305-9652-89ACEB06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rebuchet MS" w:eastAsia="Trebuchet MS" w:hAnsi="Trebuchet MS" w:cs="Trebuchet MS"/>
      <w:color w:val="00000A"/>
      <w:sz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6A6FF5"/>
    <w:rPr>
      <w:rFonts w:ascii="Trebuchet MS" w:eastAsia="Trebuchet MS" w:hAnsi="Trebuchet MS" w:cs="Trebuchet MS"/>
      <w:lang w:val="ro-RO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6A6FF5"/>
    <w:rPr>
      <w:rFonts w:ascii="Trebuchet MS" w:eastAsia="Trebuchet MS" w:hAnsi="Trebuchet MS" w:cs="Trebuchet MS"/>
      <w:lang w:val="ro-RO"/>
    </w:rPr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Title">
    <w:name w:val="Title"/>
    <w:basedOn w:val="Normal"/>
    <w:uiPriority w:val="10"/>
    <w:qFormat/>
    <w:pPr>
      <w:spacing w:before="47"/>
      <w:ind w:left="20"/>
    </w:pPr>
    <w:rPr>
      <w:rFonts w:ascii="Arial" w:eastAsia="Arial" w:hAnsi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6A6FF5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006A6FF5"/>
    <w:pPr>
      <w:tabs>
        <w:tab w:val="center" w:pos="4680"/>
        <w:tab w:val="right" w:pos="9360"/>
      </w:tabs>
    </w:pPr>
  </w:style>
  <w:style w:type="paragraph" w:customStyle="1" w:styleId="FrameContents">
    <w:name w:val="Frame Contents"/>
    <w:basedOn w:val="Normal"/>
    <w:qFormat/>
  </w:style>
  <w:style w:type="paragraph" w:customStyle="1" w:styleId="Default">
    <w:name w:val="Default"/>
    <w:qFormat/>
    <w:rPr>
      <w:rFonts w:ascii="Poppins SemiBold" w:eastAsia="Calibri" w:hAnsi="Poppins SemiBold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file:///D:\Documents%20and%20Settings\user\Local%20Settings\Users\user\sintact%203.0\cache\Legislatie\temp395626\12012471.ht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horticultorul.ro/insecte-boli-daunatori-fungicide-insecticide-ingrasaminte-pesticide/gandacul-ghebos-zabrus-tenebrioides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file:///D:\Documents%20and%20Settings\user\Local%20Settings\Users\user\sintact%203.0\cache\Legislatie\temp395626\12012471.htm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https://www.botanistii.ro/blog/wp-content/uploads/2016/08/vierme-sarma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lissando.ro/product/sfasierea-frunzelor/" TargetMode="External"/><Relationship Id="rId22" Type="http://schemas.openxmlformats.org/officeDocument/2006/relationships/hyperlink" Target="https://www.anfdf.ro/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nfdf.ro/" TargetMode="External"/><Relationship Id="rId1" Type="http://schemas.openxmlformats.org/officeDocument/2006/relationships/hyperlink" Target="http://www.anfdf.ro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2050</Words>
  <Characters>11691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ANF antet oficii</vt:lpstr>
    </vt:vector>
  </TitlesOfParts>
  <Company/>
  <LinksUpToDate>false</LinksUpToDate>
  <CharactersWithSpaces>13714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ANF antet oficii</dc:title>
  <dc:subject/>
  <dc:creator>Adrian Coco</dc:creator>
  <cp:keywords>DAGf8MveSFs BAD_48HQc6w 0</cp:keywords>
  <dc:description/>
  <cp:lastModifiedBy>User</cp:lastModifiedBy>
  <cp:revision>5</cp:revision>
  <cp:lastPrinted>2025-09-17T09:14:00Z</cp:lastPrinted>
  <dcterms:created xsi:type="dcterms:W3CDTF">2025-09-16T10:17:00Z</dcterms:created>
  <dcterms:modified xsi:type="dcterms:W3CDTF">2025-09-17T09:14:00Z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2024-11-12T00:00:00Z</vt:filetime>
  </property>
  <property fmtid="{D5CDD505-2E9C-101B-9397-08002B2CF9AE}" pid="3" name="Creator">
    <vt:lpwstr>Canva</vt:lpwstr>
  </property>
  <property fmtid="{D5CDD505-2E9C-101B-9397-08002B2CF9AE}" pid="4" name="HyperlinksChanged">
    <vt:bool>false</vt:bool>
  </property>
  <property fmtid="{D5CDD505-2E9C-101B-9397-08002B2CF9AE}" pid="5" name="LastSaved">
    <vt:filetime>2024-11-13T00:00:00Z</vt:filetime>
  </property>
  <property fmtid="{D5CDD505-2E9C-101B-9397-08002B2CF9AE}" pid="6" name="LinksUpToDate">
    <vt:bool>false</vt:bool>
  </property>
  <property fmtid="{D5CDD505-2E9C-101B-9397-08002B2CF9AE}" pid="7" name="Producer">
    <vt:lpwstr>Canva</vt:lpwstr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